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p1"/>
        <w:spacing w:before="0" w:after="0" w:line="480" w:lineRule="auto"/>
        <w:ind w:left="1440" w:firstLine="720"/>
        <w:rPr>
          <w:rFonts w:ascii="Times New Roman" w:cs="Times New Roman" w:hAnsi="Times New Roman" w:eastAsia="Times New Roman"/>
        </w:rPr>
      </w:pPr>
    </w:p>
    <w:p>
      <w:pPr>
        <w:pStyle w:val="p1"/>
        <w:spacing w:before="0" w:after="0" w:line="480" w:lineRule="auto"/>
        <w:ind w:left="1440" w:firstLine="720"/>
        <w:rPr>
          <w:rFonts w:ascii="Times New Roman" w:cs="Times New Roman" w:hAnsi="Times New Roman" w:eastAsia="Times New Roman"/>
        </w:rPr>
      </w:pPr>
    </w:p>
    <w:p>
      <w:pPr>
        <w:pStyle w:val="p1"/>
        <w:spacing w:before="0" w:after="0" w:line="480" w:lineRule="auto"/>
        <w:ind w:left="1440" w:firstLine="720"/>
        <w:jc w:val="center"/>
        <w:rPr>
          <w:rFonts w:ascii="Times New Roman" w:cs="Times New Roman" w:hAnsi="Times New Roman" w:eastAsia="Times New Roman"/>
        </w:rPr>
      </w:pPr>
    </w:p>
    <w:p>
      <w:pPr>
        <w:pStyle w:val="p1"/>
        <w:spacing w:before="0" w:after="0" w:line="480" w:lineRule="auto"/>
        <w:rPr>
          <w:rFonts w:ascii="Times New Roman" w:cs="Times New Roman" w:hAnsi="Times New Roman" w:eastAsia="Times New Roman"/>
        </w:rPr>
      </w:pPr>
      <w:r>
        <w:rPr>
          <w:rFonts w:ascii="Times New Roman" w:hAnsi="Times New Roman"/>
          <w:rtl w:val="0"/>
          <w:lang w:val="en-US"/>
        </w:rPr>
        <w:t xml:space="preserve">                                 </w:t>
      </w:r>
    </w:p>
    <w:p>
      <w:pPr>
        <w:pStyle w:val="p1"/>
        <w:spacing w:before="0" w:after="0" w:line="480" w:lineRule="auto"/>
        <w:rPr>
          <w:rFonts w:ascii="Times New Roman" w:cs="Times New Roman" w:hAnsi="Times New Roman" w:eastAsia="Times New Roman"/>
        </w:rPr>
      </w:pPr>
    </w:p>
    <w:p>
      <w:pPr>
        <w:pStyle w:val="p1"/>
        <w:spacing w:before="0" w:after="0" w:line="480" w:lineRule="auto"/>
        <w:rPr>
          <w:rFonts w:ascii="Times New Roman" w:cs="Times New Roman" w:hAnsi="Times New Roman" w:eastAsia="Times New Roman"/>
        </w:rPr>
      </w:pPr>
    </w:p>
    <w:p>
      <w:pPr>
        <w:pStyle w:val="p1"/>
        <w:spacing w:before="0" w:after="0" w:line="480" w:lineRule="auto"/>
        <w:jc w:val="center"/>
        <w:rPr>
          <w:rFonts w:ascii="Times New Roman" w:cs="Times New Roman" w:hAnsi="Times New Roman" w:eastAsia="Times New Roman"/>
        </w:rPr>
      </w:pPr>
      <w:r>
        <w:rPr>
          <w:rFonts w:ascii="Times New Roman" w:hAnsi="Times New Roman"/>
          <w:rtl w:val="0"/>
          <w:lang w:val="en-US"/>
        </w:rPr>
        <w:t xml:space="preserve">      </w:t>
      </w:r>
      <w:r>
        <w:rPr>
          <w:rFonts w:ascii="Times New Roman" w:hAnsi="Times New Roman"/>
          <w:rtl w:val="0"/>
          <w:lang w:val="en-US"/>
        </w:rPr>
        <w:t>Reproduction of the Great White Sharks (Carcaradon charcarias)</w:t>
      </w:r>
    </w:p>
    <w:p>
      <w:pPr>
        <w:pStyle w:val="Normal (Web)"/>
        <w:spacing w:before="0" w:after="0" w:line="480" w:lineRule="auto"/>
        <w:jc w:val="center"/>
        <w:rPr>
          <w:rFonts w:ascii="Times New Roman" w:cs="Times New Roman" w:hAnsi="Times New Roman" w:eastAsia="Times New Roman"/>
        </w:rPr>
      </w:pPr>
      <w:r>
        <w:rPr>
          <w:rFonts w:ascii="Times New Roman" w:hAnsi="Times New Roman"/>
          <w:rtl w:val="0"/>
          <w:lang w:val="en-US"/>
        </w:rPr>
        <w:t>Name:</w:t>
      </w:r>
    </w:p>
    <w:p>
      <w:pPr>
        <w:pStyle w:val="Normal (Web)"/>
        <w:spacing w:before="0" w:after="0" w:line="480" w:lineRule="auto"/>
        <w:jc w:val="center"/>
        <w:rPr>
          <w:rFonts w:ascii="Times New Roman" w:cs="Times New Roman" w:hAnsi="Times New Roman" w:eastAsia="Times New Roman"/>
        </w:rPr>
      </w:pPr>
      <w:r>
        <w:rPr>
          <w:rFonts w:ascii="Times New Roman" w:hAnsi="Times New Roman"/>
          <w:rtl w:val="0"/>
          <w:lang w:val="en-US"/>
        </w:rPr>
        <w:t>Institution:</w:t>
      </w:r>
    </w:p>
    <w:p>
      <w:pPr>
        <w:pStyle w:val="Normal (Web)"/>
        <w:spacing w:before="0" w:after="0" w:line="480" w:lineRule="auto"/>
        <w:ind w:left="4320" w:firstLine="0"/>
        <w:rPr>
          <w:rFonts w:ascii="Times New Roman" w:cs="Times New Roman" w:hAnsi="Times New Roman" w:eastAsia="Times New Roman"/>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vertAlign w:val="subscript"/>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Default"/>
        <w:bidi w:val="0"/>
        <w:spacing w:after="200" w:line="480" w:lineRule="auto"/>
        <w:ind w:left="0" w:right="0" w:firstLine="0"/>
        <w:jc w:val="center"/>
        <w:rPr>
          <w:rFonts w:ascii="Times New Roman" w:cs="Times New Roman" w:hAnsi="Times New Roman" w:eastAsia="Times New Roman"/>
          <w:sz w:val="24"/>
          <w:szCs w:val="24"/>
          <w:rtl w:val="0"/>
        </w:rPr>
      </w:pPr>
    </w:p>
    <w:p>
      <w:pPr>
        <w:pStyle w:val="Default"/>
        <w:bidi w:val="0"/>
        <w:spacing w:after="200" w:line="480" w:lineRule="auto"/>
        <w:ind w:left="0" w:right="0" w:firstLine="0"/>
        <w:jc w:val="center"/>
        <w:rPr>
          <w:rFonts w:ascii="Times New Roman" w:cs="Times New Roman" w:hAnsi="Times New Roman" w:eastAsia="Times New Roman"/>
          <w:sz w:val="24"/>
          <w:szCs w:val="24"/>
          <w:rtl w:val="0"/>
        </w:rPr>
      </w:pPr>
    </w:p>
    <w:p>
      <w:pPr>
        <w:pStyle w:val="Default"/>
        <w:bidi w:val="0"/>
        <w:spacing w:after="200" w:line="480" w:lineRule="auto"/>
        <w:ind w:left="0" w:right="0" w:firstLine="0"/>
        <w:jc w:val="center"/>
        <w:rPr>
          <w:rFonts w:ascii="Times New Roman" w:cs="Times New Roman" w:hAnsi="Times New Roman" w:eastAsia="Times New Roman"/>
          <w:sz w:val="24"/>
          <w:szCs w:val="24"/>
          <w:rtl w:val="0"/>
        </w:rPr>
      </w:pPr>
    </w:p>
    <w:p>
      <w:pPr>
        <w:pStyle w:val="Default"/>
        <w:bidi w:val="0"/>
        <w:spacing w:after="200" w:line="480" w:lineRule="auto"/>
        <w:ind w:left="0" w:right="0" w:firstLine="0"/>
        <w:jc w:val="center"/>
        <w:rPr>
          <w:rFonts w:ascii="Times New Roman" w:cs="Times New Roman" w:hAnsi="Times New Roman" w:eastAsia="Times New Roman"/>
          <w:sz w:val="24"/>
          <w:szCs w:val="24"/>
          <w:rtl w:val="0"/>
        </w:rPr>
      </w:pPr>
      <w:r>
        <w:rPr>
          <w:rFonts w:ascii="Times New Roman" w:hAnsi="Times New Roman"/>
          <w:sz w:val="24"/>
          <w:szCs w:val="24"/>
          <w:rtl w:val="0"/>
          <w:lang w:val="en-US"/>
        </w:rPr>
        <w:t>Reproduction of the Great White Sharks</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 xml:space="preserve">The great white sharks, </w:t>
      </w:r>
      <w:r>
        <w:rPr>
          <w:rFonts w:ascii="Times New Roman" w:hAnsi="Times New Roman"/>
          <w:i w:val="1"/>
          <w:iCs w:val="1"/>
          <w:sz w:val="24"/>
          <w:szCs w:val="24"/>
          <w:rtl w:val="0"/>
          <w:lang w:val="es-ES_tradnl"/>
        </w:rPr>
        <w:t>Carcharodon carcharias</w:t>
      </w:r>
      <w:r>
        <w:rPr>
          <w:rFonts w:ascii="Times New Roman" w:hAnsi="Times New Roman"/>
          <w:sz w:val="24"/>
          <w:szCs w:val="24"/>
          <w:rtl w:val="0"/>
          <w:lang w:val="en-US"/>
        </w:rPr>
        <w:t xml:space="preserve">, are among the most enigmatic and poorly understood animals despite being one of the largest predators on Earth. There is a serious lack of scientific data regarding almost every aspect of </w:t>
      </w:r>
      <w:r>
        <w:rPr>
          <w:rFonts w:ascii="Times New Roman" w:hAnsi="Times New Roman"/>
          <w:i w:val="1"/>
          <w:iCs w:val="1"/>
          <w:sz w:val="24"/>
          <w:szCs w:val="24"/>
          <w:rtl w:val="0"/>
          <w:lang w:val="es-ES_tradnl"/>
        </w:rPr>
        <w:t>C. carcharias</w:t>
      </w:r>
      <w:r>
        <w:rPr>
          <w:rFonts w:ascii="Times New Roman" w:hAnsi="Times New Roman"/>
          <w:sz w:val="24"/>
          <w:szCs w:val="24"/>
          <w:rtl w:val="0"/>
          <w:lang w:val="en-US"/>
        </w:rPr>
        <w:t xml:space="preserve"> life, especially the reproductive biology of the species. Present knowledge of reproductive cycle, growth rates</w:t>
      </w:r>
      <w:r>
        <w:rPr>
          <w:rFonts w:ascii="Times New Roman" w:hAnsi="Times New Roman"/>
          <w:sz w:val="24"/>
          <w:szCs w:val="24"/>
          <w:rtl w:val="0"/>
          <w:lang w:val="en-US"/>
        </w:rPr>
        <w:t>,</w:t>
      </w:r>
      <w:r>
        <w:rPr>
          <w:rFonts w:ascii="Times New Roman" w:hAnsi="Times New Roman"/>
          <w:sz w:val="24"/>
          <w:szCs w:val="24"/>
          <w:rtl w:val="0"/>
          <w:lang w:val="en-US"/>
        </w:rPr>
        <w:t xml:space="preserve"> and embryo physiology of </w:t>
      </w:r>
      <w:r>
        <w:rPr>
          <w:rFonts w:ascii="Times New Roman" w:hAnsi="Times New Roman"/>
          <w:i w:val="1"/>
          <w:iCs w:val="1"/>
          <w:sz w:val="24"/>
          <w:szCs w:val="24"/>
          <w:rtl w:val="0"/>
          <w:lang w:val="es-ES_tradnl"/>
        </w:rPr>
        <w:t>C. carcharias</w:t>
      </w:r>
      <w:r>
        <w:rPr>
          <w:rFonts w:ascii="Times New Roman" w:hAnsi="Times New Roman"/>
          <w:sz w:val="24"/>
          <w:szCs w:val="24"/>
          <w:rtl w:val="0"/>
          <w:lang w:val="en-US"/>
        </w:rPr>
        <w:t xml:space="preserve"> are mostly derived from an extremely rare instance of examination of pregnant sharks. This paper will examine the present body of knowledge considering reproductive biology and behavior of the great white shark.</w:t>
      </w:r>
      <w:r>
        <w:rPr>
          <w:rFonts w:ascii="Times New Roman" w:hAnsi="Times New Roman" w:hint="default"/>
          <w:sz w:val="24"/>
          <w:szCs w:val="24"/>
          <w:rtl w:val="0"/>
        </w:rPr>
        <w:t> </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The great white shark is one of the biggest pelagic or open sea predators that can grow more than 6 meters in legs and weight up to almost 2 tons when reaching fully grown (Camhi, Pikitch, &amp; Babcock, 2008). Age of sexual maturity in white sharks may differ between sexes. The detection of sexual maturity in males can be based on examination of their clappers and pelvic fins that are typically used among elasmobranchs to transfer sperm to the female (Camhi, Pikitch, &amp; Babcock, 2008).</w:t>
      </w:r>
      <w:r>
        <w:rPr>
          <w:rFonts w:ascii="Times New Roman" w:hAnsi="Times New Roman" w:hint="default"/>
          <w:sz w:val="24"/>
          <w:szCs w:val="24"/>
          <w:rtl w:val="0"/>
        </w:rPr>
        <w:t>  </w:t>
      </w:r>
      <w:r>
        <w:rPr>
          <w:rFonts w:ascii="Times New Roman" w:hAnsi="Times New Roman"/>
          <w:sz w:val="24"/>
          <w:szCs w:val="24"/>
          <w:rtl w:val="0"/>
          <w:lang w:val="en-US"/>
        </w:rPr>
        <w:t xml:space="preserve">Female great white sharks exhibit no external signs of sexual maturation. Internal signs of sexual maturity in females </w:t>
      </w:r>
      <w:r>
        <w:rPr>
          <w:rFonts w:ascii="Times New Roman" w:hAnsi="Times New Roman"/>
          <w:i w:val="1"/>
          <w:iCs w:val="1"/>
          <w:sz w:val="24"/>
          <w:szCs w:val="24"/>
          <w:rtl w:val="0"/>
          <w:lang w:val="es-ES_tradnl"/>
        </w:rPr>
        <w:t>C. carcharias</w:t>
      </w:r>
      <w:r>
        <w:rPr>
          <w:rFonts w:ascii="Times New Roman" w:hAnsi="Times New Roman"/>
          <w:sz w:val="24"/>
          <w:szCs w:val="24"/>
          <w:rtl w:val="0"/>
          <w:lang w:val="en-US"/>
        </w:rPr>
        <w:t xml:space="preserve"> is usually determined based on the development of their reproductive tract, the presence of embryos in the uterus or by a presence of yolked eggs or oocytes in the ovary (Camhi, Pikitch, &amp; Babcock, 2008).</w:t>
      </w:r>
      <w:r>
        <w:rPr>
          <w:rFonts w:ascii="Times New Roman" w:hAnsi="Times New Roman" w:hint="default"/>
          <w:sz w:val="24"/>
          <w:szCs w:val="24"/>
          <w:rtl w:val="0"/>
        </w:rPr>
        <w:t> </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The age of maturity correlates with stiffening of the spine vertebrae in both males and females (Natanson &amp; Skomal, 2015). The exact age of sexual maturity in white sharks is still uncertain. A recent study indicates that white sharks are slow growers that have been confirmed to live up to 44 years or even 70 years (Natanson &amp; Skomal, 2015). However, the onset of sexual maturity is also late and is estimated at 26 years for males white sharks and 33 years for females correspondingly (Natanson &amp; Skomal, 2015).</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Little is known about reproductive periodicity and mating rituals of white sharks. There is also no scientific consensus regarding mating seasonality and rituals with a presumed resting period between births approximated at 18 month period (Natanson &amp; Skomal, 2015).</w:t>
      </w:r>
      <w:r>
        <w:rPr>
          <w:rFonts w:ascii="Times New Roman" w:hAnsi="Times New Roman" w:hint="default"/>
          <w:sz w:val="24"/>
          <w:szCs w:val="24"/>
          <w:rtl w:val="0"/>
        </w:rPr>
        <w:t>  </w:t>
      </w:r>
      <w:r>
        <w:rPr>
          <w:rFonts w:ascii="Times New Roman" w:hAnsi="Times New Roman"/>
          <w:sz w:val="24"/>
          <w:szCs w:val="24"/>
          <w:rtl w:val="0"/>
          <w:lang w:val="en-US"/>
        </w:rPr>
        <w:t>Considering that gestation in white sharks lasts between 12 to 18 months</w:t>
      </w:r>
      <w:r>
        <w:rPr>
          <w:rFonts w:ascii="Times New Roman" w:hAnsi="Times New Roman"/>
          <w:sz w:val="24"/>
          <w:szCs w:val="24"/>
          <w:rtl w:val="0"/>
          <w:lang w:val="en-US"/>
        </w:rPr>
        <w:t>,</w:t>
      </w:r>
      <w:r>
        <w:rPr>
          <w:rFonts w:ascii="Times New Roman" w:hAnsi="Times New Roman"/>
          <w:sz w:val="24"/>
          <w:szCs w:val="24"/>
          <w:rtl w:val="0"/>
          <w:lang w:val="en-US"/>
        </w:rPr>
        <w:t xml:space="preserve"> it will result in a 3-year reproductive cycle (Jorgensen et al., 2012). Recent studies show that seasonal migration to warmer oceanic waters can play part in the reproductive behavior of the species (Jorgensen et al., 2012). When white sharks concentrate in their feeding waters, males are presumed to form mating leks while females cater around and visit male leks occasionally searching for fitting partners to mate(Jorgensen et al., 2012). Food abundance may be among the factors inducing reproductive behaviour in females who accumulate enough nutrients for future gestation (Jorgensen et al., 2012).</w:t>
      </w:r>
      <w:r>
        <w:rPr>
          <w:rFonts w:ascii="Times New Roman" w:hAnsi="Times New Roman" w:hint="default"/>
          <w:sz w:val="24"/>
          <w:szCs w:val="24"/>
          <w:rtl w:val="0"/>
        </w:rPr>
        <w:t> </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i w:val="1"/>
          <w:iCs w:val="1"/>
          <w:sz w:val="24"/>
          <w:szCs w:val="24"/>
          <w:rtl w:val="0"/>
          <w:lang w:val="es-ES_tradnl"/>
        </w:rPr>
        <w:t>C. carcharias</w:t>
      </w:r>
      <w:r>
        <w:rPr>
          <w:rFonts w:ascii="Times New Roman" w:hAnsi="Times New Roman"/>
          <w:sz w:val="24"/>
          <w:szCs w:val="24"/>
          <w:rtl w:val="0"/>
          <w:lang w:val="en-US"/>
        </w:rPr>
        <w:t xml:space="preserve"> and other members of the lamniform sharks family share the same mode of reproduction characterised by aplacental viviparity and embryonic oophagy (Camhi, Pikitch, &amp; Babcock, 2008). Aplacental viviparity represents a reproductive mode where embryos undergo full development inside eggs still retained within the female body where embryos feed on eggs during their development (Tsang &amp; Callard, 1987).</w:t>
      </w:r>
      <w:r>
        <w:rPr>
          <w:rFonts w:ascii="Times New Roman" w:hAnsi="Times New Roman" w:hint="default"/>
          <w:sz w:val="24"/>
          <w:szCs w:val="24"/>
          <w:rtl w:val="0"/>
        </w:rPr>
        <w:t>  </w:t>
      </w:r>
      <w:r>
        <w:rPr>
          <w:rFonts w:ascii="Times New Roman" w:hAnsi="Times New Roman"/>
          <w:sz w:val="24"/>
          <w:szCs w:val="24"/>
          <w:rtl w:val="0"/>
          <w:lang w:val="en-US"/>
        </w:rPr>
        <w:t xml:space="preserve">Embryonic oophagy is an example of intrauterine cannibalism common in sharks when developing eggs consume nutrients from a stream of unfertilized eggs produced by a female (Tsang &amp; Callard, 1987). According to observations, the right ovary is the only functioning one in </w:t>
      </w:r>
      <w:r>
        <w:rPr>
          <w:rFonts w:ascii="Times New Roman" w:hAnsi="Times New Roman"/>
          <w:i w:val="1"/>
          <w:iCs w:val="1"/>
          <w:sz w:val="24"/>
          <w:szCs w:val="24"/>
          <w:rtl w:val="0"/>
          <w:lang w:val="es-ES_tradnl"/>
        </w:rPr>
        <w:t>C. carcharias</w:t>
      </w:r>
      <w:r>
        <w:rPr>
          <w:rFonts w:ascii="Times New Roman" w:hAnsi="Times New Roman"/>
          <w:sz w:val="24"/>
          <w:szCs w:val="24"/>
          <w:rtl w:val="0"/>
          <w:lang w:val="en-US"/>
        </w:rPr>
        <w:t xml:space="preserve"> females (Camhi, Pikitch, &amp; Babcock, 2008). Fertilized ova are sealed inside the blastodisc capsules where the first stage of embryonic development takes place while an embryo feeds on the yolk (Camhi, Pikitch, &amp; Babcock, 2008). When the yolk inside the capsule is depleted embryos hatch and reserve to oophagy for the rest of intrauterine development.</w:t>
      </w:r>
      <w:r>
        <w:rPr>
          <w:rFonts w:ascii="Times New Roman" w:hAnsi="Times New Roman" w:hint="default"/>
          <w:sz w:val="24"/>
          <w:szCs w:val="24"/>
          <w:rtl w:val="0"/>
        </w:rPr>
        <w:t>  </w:t>
      </w:r>
      <w:r>
        <w:rPr>
          <w:rFonts w:ascii="Times New Roman" w:hAnsi="Times New Roman"/>
          <w:sz w:val="24"/>
          <w:szCs w:val="24"/>
          <w:rtl w:val="0"/>
          <w:lang w:val="en-US"/>
        </w:rPr>
        <w:t>Several embryos of white sharks have been observed reaching 100 cm in length (Camhi, Pikitch, &amp; Babcock, 2008).There is no evidence suggesting any form of parental care in white sharks. Extensive periods of gestation combined with prolonged resting periods between birth make great white sharks especially vulnerable to rapid changes in their environment.</w:t>
      </w:r>
      <w:r>
        <w:rPr>
          <w:rFonts w:ascii="Times New Roman" w:hAnsi="Times New Roman" w:hint="default"/>
          <w:sz w:val="24"/>
          <w:szCs w:val="24"/>
          <w:rtl w:val="0"/>
        </w:rPr>
        <w:t> </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r>
      <w:r>
        <w:rPr>
          <w:rFonts w:ascii="Times New Roman" w:hAnsi="Times New Roman"/>
          <w:sz w:val="24"/>
          <w:szCs w:val="24"/>
          <w:rtl w:val="0"/>
          <w:lang w:val="en-US"/>
        </w:rPr>
        <w:t xml:space="preserve">Additional research and observations are required to understand poorly-studied reproductive behavior and biology of </w:t>
      </w:r>
      <w:r>
        <w:rPr>
          <w:rFonts w:ascii="Times New Roman" w:hAnsi="Times New Roman"/>
          <w:i w:val="1"/>
          <w:iCs w:val="1"/>
          <w:sz w:val="24"/>
          <w:szCs w:val="24"/>
          <w:rtl w:val="0"/>
          <w:lang w:val="es-ES_tradnl"/>
        </w:rPr>
        <w:t>Carcharodon carcharias</w:t>
      </w:r>
      <w:r>
        <w:rPr>
          <w:rFonts w:ascii="Times New Roman" w:hAnsi="Times New Roman"/>
          <w:sz w:val="24"/>
          <w:szCs w:val="24"/>
          <w:rtl w:val="0"/>
          <w:lang w:val="en-US"/>
        </w:rPr>
        <w:t>. Being large pelagic predators, white sharks reach sexual maturity at a slow rate and have a reproductive cycle of approximately three years. Matin periods are presumably tied to seasonal changes and food availability. Slow rates of sexual maturation in conjunction with long gestation periods and lack of parental care make great white sharks susceptible to threats posed by changes in their environment.</w:t>
      </w:r>
      <w:r>
        <w:rPr>
          <w:rFonts w:ascii="Times New Roman" w:hAnsi="Times New Roman" w:hint="default"/>
          <w:sz w:val="24"/>
          <w:szCs w:val="24"/>
          <w:rtl w:val="0"/>
        </w:rPr>
        <w:t> </w:t>
      </w:r>
    </w:p>
    <w:p>
      <w:pPr>
        <w:pStyle w:val="Default"/>
        <w:bidi w:val="0"/>
        <w:spacing w:after="200" w:line="480" w:lineRule="auto"/>
        <w:ind w:left="720" w:right="0" w:firstLine="0"/>
        <w:jc w:val="left"/>
        <w:rPr>
          <w:rFonts w:ascii="Times New Roman" w:cs="Times New Roman" w:hAnsi="Times New Roman" w:eastAsia="Times New Roman"/>
          <w:sz w:val="24"/>
          <w:szCs w:val="24"/>
          <w:rtl w:val="0"/>
        </w:rPr>
      </w:pPr>
    </w:p>
    <w:p>
      <w:pPr>
        <w:pStyle w:val="Default"/>
        <w:bidi w:val="0"/>
        <w:spacing w:after="200" w:line="480" w:lineRule="auto"/>
        <w:ind w:left="450" w:right="0" w:firstLine="0"/>
        <w:jc w:val="left"/>
        <w:rPr>
          <w:rFonts w:ascii="Times New Roman" w:cs="Times New Roman" w:hAnsi="Times New Roman" w:eastAsia="Times New Roman"/>
          <w:sz w:val="24"/>
          <w:szCs w:val="24"/>
          <w:rtl w:val="0"/>
        </w:rPr>
      </w:pPr>
    </w:p>
    <w:p>
      <w:pPr>
        <w:pStyle w:val="Default"/>
        <w:bidi w:val="0"/>
        <w:spacing w:after="200" w:line="480" w:lineRule="auto"/>
        <w:ind w:left="0" w:right="0" w:firstLine="0"/>
        <w:jc w:val="center"/>
        <w:rPr>
          <w:rFonts w:ascii="Times New Roman" w:cs="Times New Roman" w:hAnsi="Times New Roman" w:eastAsia="Times New Roman"/>
          <w:sz w:val="24"/>
          <w:szCs w:val="24"/>
          <w:rtl w:val="0"/>
        </w:rPr>
      </w:pPr>
    </w:p>
    <w:p>
      <w:pPr>
        <w:pStyle w:val="Default"/>
        <w:bidi w:val="0"/>
        <w:spacing w:after="200" w:line="480" w:lineRule="auto"/>
        <w:ind w:left="0" w:right="0" w:firstLine="0"/>
        <w:jc w:val="center"/>
        <w:rPr>
          <w:rFonts w:ascii="Times New Roman" w:cs="Times New Roman" w:hAnsi="Times New Roman" w:eastAsia="Times New Roman"/>
          <w:sz w:val="24"/>
          <w:szCs w:val="24"/>
          <w:rtl w:val="0"/>
        </w:rPr>
      </w:pPr>
      <w:r>
        <w:rPr>
          <w:rFonts w:ascii="Times New Roman" w:hAnsi="Times New Roman"/>
          <w:sz w:val="24"/>
          <w:szCs w:val="24"/>
          <w:rtl w:val="0"/>
          <w:lang w:val="fr-FR"/>
        </w:rPr>
        <w:t>References</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Camhi, M., Pikitch, E., &amp; Babcock, E. (2008). </w:t>
      </w:r>
      <w:r>
        <w:rPr>
          <w:rFonts w:ascii="Times New Roman" w:hAnsi="Times New Roman"/>
          <w:i w:val="1"/>
          <w:iCs w:val="1"/>
          <w:sz w:val="24"/>
          <w:szCs w:val="24"/>
          <w:rtl w:val="0"/>
          <w:lang w:val="en-US"/>
        </w:rPr>
        <w:t>Sharks of the open ocean</w:t>
      </w:r>
      <w:r>
        <w:rPr>
          <w:rFonts w:ascii="Times New Roman" w:hAnsi="Times New Roman"/>
          <w:sz w:val="24"/>
          <w:szCs w:val="24"/>
          <w:rtl w:val="0"/>
        </w:rPr>
        <w:t xml:space="preserve">. Oxford: </w:t>
      </w:r>
      <w:r>
        <w:rPr>
          <w:rFonts w:ascii="Times New Roman" w:cs="Times New Roman" w:hAnsi="Times New Roman" w:eastAsia="Times New Roman"/>
          <w:sz w:val="24"/>
          <w:szCs w:val="24"/>
          <w:rtl w:val="0"/>
        </w:rPr>
        <w:tab/>
        <w:tab/>
        <w:tab/>
        <w:tab/>
        <w:tab/>
      </w:r>
      <w:r>
        <w:rPr>
          <w:rFonts w:ascii="Times New Roman" w:hAnsi="Times New Roman"/>
          <w:sz w:val="24"/>
          <w:szCs w:val="24"/>
          <w:rtl w:val="0"/>
          <w:lang w:val="en-US"/>
        </w:rPr>
        <w:t>Blackwell</w:t>
      </w:r>
      <w:r>
        <w:rPr>
          <w:rFonts w:ascii="Times New Roman" w:hAnsi="Times New Roman"/>
          <w:sz w:val="24"/>
          <w:szCs w:val="24"/>
          <w:rtl w:val="0"/>
          <w:lang w:val="en-US"/>
        </w:rPr>
        <w:t xml:space="preserve"> </w:t>
      </w:r>
      <w:r>
        <w:rPr>
          <w:rFonts w:ascii="Times New Roman" w:hAnsi="Times New Roman"/>
          <w:sz w:val="24"/>
          <w:szCs w:val="24"/>
          <w:rtl w:val="0"/>
          <w:lang w:val="it-IT"/>
        </w:rPr>
        <w:t>Science.</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it-IT"/>
        </w:rPr>
        <w:t>Jorgensen, S., Arnoldi, N., Estess, E., Chapple, T., R</w:t>
      </w:r>
      <w:r>
        <w:rPr>
          <w:rFonts w:ascii="Times New Roman" w:hAnsi="Times New Roman" w:hint="default"/>
          <w:sz w:val="24"/>
          <w:szCs w:val="24"/>
          <w:rtl w:val="0"/>
        </w:rPr>
        <w:t>ü</w:t>
      </w:r>
      <w:r>
        <w:rPr>
          <w:rFonts w:ascii="Times New Roman" w:hAnsi="Times New Roman"/>
          <w:sz w:val="24"/>
          <w:szCs w:val="24"/>
          <w:rtl w:val="0"/>
          <w:lang w:val="en-US"/>
        </w:rPr>
        <w:t xml:space="preserve">ckert, M., Anderson, S., &amp; Block, </w:t>
      </w:r>
      <w:r>
        <w:rPr>
          <w:rFonts w:ascii="Times New Roman" w:cs="Times New Roman" w:hAnsi="Times New Roman" w:eastAsia="Times New Roman"/>
          <w:sz w:val="24"/>
          <w:szCs w:val="24"/>
          <w:rtl w:val="0"/>
        </w:rPr>
        <w:tab/>
        <w:tab/>
        <w:tab/>
        <w:tab/>
      </w:r>
      <w:r>
        <w:rPr>
          <w:rFonts w:ascii="Times New Roman" w:hAnsi="Times New Roman"/>
          <w:sz w:val="24"/>
          <w:szCs w:val="24"/>
          <w:rtl w:val="0"/>
        </w:rPr>
        <w:t>B.</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(2012). Eating or Meeting? Cluster </w:t>
      </w:r>
      <w:r>
        <w:rPr>
          <w:rFonts w:ascii="Times New Roman" w:hAnsi="Times New Roman"/>
          <w:sz w:val="24"/>
          <w:szCs w:val="24"/>
          <w:rtl w:val="0"/>
          <w:lang w:val="en-US"/>
        </w:rPr>
        <w:t>a</w:t>
      </w:r>
      <w:r>
        <w:rPr>
          <w:rFonts w:ascii="Times New Roman" w:hAnsi="Times New Roman"/>
          <w:sz w:val="24"/>
          <w:szCs w:val="24"/>
          <w:rtl w:val="0"/>
          <w:lang w:val="en-US"/>
        </w:rPr>
        <w:t xml:space="preserve">nalysis </w:t>
      </w:r>
      <w:r>
        <w:rPr>
          <w:rFonts w:ascii="Times New Roman" w:hAnsi="Times New Roman"/>
          <w:sz w:val="24"/>
          <w:szCs w:val="24"/>
          <w:rtl w:val="0"/>
          <w:lang w:val="en-US"/>
        </w:rPr>
        <w:t>r</w:t>
      </w:r>
      <w:r>
        <w:rPr>
          <w:rFonts w:ascii="Times New Roman" w:hAnsi="Times New Roman"/>
          <w:sz w:val="24"/>
          <w:szCs w:val="24"/>
          <w:rtl w:val="0"/>
          <w:lang w:val="en-US"/>
        </w:rPr>
        <w:t xml:space="preserve">eveals </w:t>
      </w:r>
      <w:r>
        <w:rPr>
          <w:rFonts w:ascii="Times New Roman" w:hAnsi="Times New Roman"/>
          <w:sz w:val="24"/>
          <w:szCs w:val="24"/>
          <w:rtl w:val="0"/>
          <w:lang w:val="en-US"/>
        </w:rPr>
        <w:t>i</w:t>
      </w:r>
      <w:r>
        <w:rPr>
          <w:rFonts w:ascii="Times New Roman" w:hAnsi="Times New Roman"/>
          <w:sz w:val="24"/>
          <w:szCs w:val="24"/>
          <w:rtl w:val="0"/>
          <w:lang w:val="en-US"/>
        </w:rPr>
        <w:t xml:space="preserve">ntricacies of </w:t>
      </w:r>
      <w:r>
        <w:rPr>
          <w:rFonts w:ascii="Times New Roman" w:hAnsi="Times New Roman"/>
          <w:sz w:val="24"/>
          <w:szCs w:val="24"/>
          <w:rtl w:val="0"/>
          <w:lang w:val="en-US"/>
        </w:rPr>
        <w:t>w</w:t>
      </w:r>
      <w:r>
        <w:rPr>
          <w:rFonts w:ascii="Times New Roman" w:hAnsi="Times New Roman"/>
          <w:sz w:val="24"/>
          <w:szCs w:val="24"/>
          <w:rtl w:val="0"/>
          <w:lang w:val="en-US"/>
        </w:rPr>
        <w:t xml:space="preserve">hite </w:t>
      </w:r>
      <w:r>
        <w:rPr>
          <w:rFonts w:ascii="Times New Roman" w:cs="Times New Roman" w:hAnsi="Times New Roman" w:eastAsia="Times New Roman"/>
          <w:sz w:val="24"/>
          <w:szCs w:val="24"/>
          <w:rtl w:val="0"/>
          <w:lang w:val="en-US"/>
        </w:rPr>
        <w:tab/>
        <w:tab/>
        <w:tab/>
        <w:tab/>
        <w:tab/>
        <w:t>s</w:t>
      </w:r>
      <w:r>
        <w:rPr>
          <w:rFonts w:ascii="Times New Roman" w:hAnsi="Times New Roman"/>
          <w:sz w:val="24"/>
          <w:szCs w:val="24"/>
          <w:rtl w:val="0"/>
          <w:lang w:val="nl-NL"/>
        </w:rPr>
        <w:t>hark</w:t>
      </w:r>
      <w:r>
        <w:rPr>
          <w:rFonts w:ascii="Times New Roman" w:hAnsi="Times New Roman" w:hint="default"/>
          <w:sz w:val="24"/>
          <w:szCs w:val="24"/>
          <w:rtl w:val="0"/>
        </w:rPr>
        <w:t> </w:t>
      </w:r>
      <w:r>
        <w:rPr>
          <w:rFonts w:ascii="Times New Roman" w:hAnsi="Times New Roman"/>
          <w:sz w:val="24"/>
          <w:szCs w:val="24"/>
          <w:rtl w:val="0"/>
        </w:rPr>
        <w:t>(</w:t>
      </w:r>
      <w:r>
        <w:rPr>
          <w:rFonts w:ascii="Times New Roman" w:hAnsi="Times New Roman"/>
          <w:i w:val="1"/>
          <w:iCs w:val="1"/>
          <w:sz w:val="24"/>
          <w:szCs w:val="24"/>
          <w:rtl w:val="0"/>
          <w:lang w:val="es-ES_tradnl"/>
        </w:rPr>
        <w:t>Carcharodon carcharias</w:t>
      </w:r>
      <w:r>
        <w:rPr>
          <w:rFonts w:ascii="Times New Roman" w:hAnsi="Times New Roman"/>
          <w:sz w:val="24"/>
          <w:szCs w:val="24"/>
          <w:rtl w:val="0"/>
        </w:rPr>
        <w:t xml:space="preserve">) </w:t>
      </w:r>
      <w:r>
        <w:rPr>
          <w:rFonts w:ascii="Times New Roman" w:hAnsi="Times New Roman"/>
          <w:sz w:val="24"/>
          <w:szCs w:val="24"/>
          <w:rtl w:val="0"/>
          <w:lang w:val="en-US"/>
        </w:rPr>
        <w:t>m</w:t>
      </w:r>
      <w:r>
        <w:rPr>
          <w:rFonts w:ascii="Times New Roman" w:hAnsi="Times New Roman"/>
          <w:sz w:val="24"/>
          <w:szCs w:val="24"/>
          <w:rtl w:val="0"/>
          <w:lang w:val="en-US"/>
        </w:rPr>
        <w:t xml:space="preserve">igration and </w:t>
      </w:r>
      <w:r>
        <w:rPr>
          <w:rFonts w:ascii="Times New Roman" w:hAnsi="Times New Roman"/>
          <w:sz w:val="24"/>
          <w:szCs w:val="24"/>
          <w:rtl w:val="0"/>
          <w:lang w:val="en-US"/>
        </w:rPr>
        <w:t>o</w:t>
      </w:r>
      <w:r>
        <w:rPr>
          <w:rFonts w:ascii="Times New Roman" w:hAnsi="Times New Roman"/>
          <w:sz w:val="24"/>
          <w:szCs w:val="24"/>
          <w:rtl w:val="0"/>
        </w:rPr>
        <w:t xml:space="preserve">ffshore </w:t>
      </w:r>
      <w:r>
        <w:rPr>
          <w:rFonts w:ascii="Times New Roman" w:hAnsi="Times New Roman"/>
          <w:sz w:val="24"/>
          <w:szCs w:val="24"/>
          <w:rtl w:val="0"/>
          <w:lang w:val="en-US"/>
        </w:rPr>
        <w:t>b</w:t>
      </w:r>
      <w:r>
        <w:rPr>
          <w:rFonts w:ascii="Times New Roman" w:hAnsi="Times New Roman"/>
          <w:sz w:val="24"/>
          <w:szCs w:val="24"/>
          <w:rtl w:val="0"/>
          <w:lang w:val="en-US"/>
        </w:rPr>
        <w:t xml:space="preserve">ehavior. </w:t>
      </w:r>
      <w:r>
        <w:rPr>
          <w:rFonts w:ascii="Times New Roman" w:hAnsi="Times New Roman"/>
          <w:i w:val="1"/>
          <w:iCs w:val="1"/>
          <w:sz w:val="24"/>
          <w:szCs w:val="24"/>
          <w:rtl w:val="0"/>
          <w:lang w:val="es-ES_tradnl"/>
        </w:rPr>
        <w:t>Plos ONE</w:t>
      </w:r>
      <w:r>
        <w:rPr>
          <w:rFonts w:ascii="Times New Roman" w:hAnsi="Times New Roman"/>
          <w:sz w:val="24"/>
          <w:szCs w:val="24"/>
          <w:rtl w:val="0"/>
        </w:rPr>
        <w:t xml:space="preserve">, </w:t>
      </w:r>
      <w:r>
        <w:rPr>
          <w:rFonts w:ascii="Times New Roman" w:cs="Times New Roman" w:hAnsi="Times New Roman" w:eastAsia="Times New Roman"/>
          <w:sz w:val="24"/>
          <w:szCs w:val="24"/>
          <w:rtl w:val="0"/>
        </w:rPr>
        <w:tab/>
        <w:tab/>
        <w:tab/>
        <w:tab/>
      </w:r>
      <w:r>
        <w:rPr>
          <w:rFonts w:ascii="Times New Roman" w:hAnsi="Times New Roman"/>
          <w:sz w:val="24"/>
          <w:szCs w:val="24"/>
          <w:rtl w:val="0"/>
        </w:rPr>
        <w:t>7(10), e47819.</w:t>
      </w:r>
      <w:r>
        <w:rPr>
          <w:rFonts w:ascii="Times New Roman" w:hAnsi="Times New Roman" w:hint="default"/>
          <w:sz w:val="24"/>
          <w:szCs w:val="24"/>
          <w:rtl w:val="0"/>
        </w:rPr>
        <w:t> </w:t>
      </w:r>
      <w:r>
        <w:rPr>
          <w:rFonts w:ascii="Times New Roman" w:hAnsi="Times New Roman"/>
          <w:sz w:val="24"/>
          <w:szCs w:val="24"/>
          <w:rtl w:val="0"/>
          <w:lang w:val="en-US"/>
        </w:rPr>
        <w:t>http://dx.doi.org/10.1371/journal.pone.0047819</w:t>
      </w:r>
    </w:p>
    <w:p>
      <w:pPr>
        <w:pStyle w:val="Default"/>
        <w:bidi w:val="0"/>
        <w:spacing w:after="200" w:line="480" w:lineRule="auto"/>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Natanson, L. &amp; Skomal, G. (2015). Age and growth of the white shark, Carcharodon </w:t>
      </w:r>
      <w:r>
        <w:rPr>
          <w:rFonts w:ascii="Times New Roman" w:cs="Times New Roman" w:hAnsi="Times New Roman" w:eastAsia="Times New Roman"/>
          <w:sz w:val="24"/>
          <w:szCs w:val="24"/>
          <w:rtl w:val="0"/>
        </w:rPr>
        <w:tab/>
        <w:tab/>
        <w:tab/>
        <w:tab/>
      </w:r>
      <w:r>
        <w:rPr>
          <w:rFonts w:ascii="Times New Roman" w:hAnsi="Times New Roman"/>
          <w:sz w:val="24"/>
          <w:szCs w:val="24"/>
          <w:rtl w:val="0"/>
          <w:lang w:val="es-ES_tradnl"/>
        </w:rPr>
        <w:t>carcharias,</w:t>
      </w:r>
      <w:r>
        <w:rPr>
          <w:rFonts w:ascii="Times New Roman" w:hAnsi="Times New Roman" w:hint="default"/>
          <w:sz w:val="24"/>
          <w:szCs w:val="24"/>
          <w:rtl w:val="0"/>
        </w:rPr>
        <w:t> </w:t>
      </w:r>
      <w:r>
        <w:rPr>
          <w:rFonts w:ascii="Times New Roman" w:hAnsi="Times New Roman"/>
          <w:sz w:val="24"/>
          <w:szCs w:val="24"/>
          <w:rtl w:val="0"/>
          <w:lang w:val="en-US"/>
        </w:rPr>
        <w:t xml:space="preserve">in the western North Atlantic Ocean. </w:t>
      </w:r>
      <w:r>
        <w:rPr>
          <w:rFonts w:ascii="Times New Roman" w:hAnsi="Times New Roman"/>
          <w:i w:val="1"/>
          <w:iCs w:val="1"/>
          <w:sz w:val="24"/>
          <w:szCs w:val="24"/>
          <w:rtl w:val="0"/>
          <w:lang w:val="en-US"/>
        </w:rPr>
        <w:t>Mar. Freshwater Res</w:t>
      </w:r>
      <w:r>
        <w:rPr>
          <w:rFonts w:ascii="Times New Roman" w:hAnsi="Times New Roman"/>
          <w:sz w:val="24"/>
          <w:szCs w:val="24"/>
          <w:rtl w:val="0"/>
        </w:rPr>
        <w:t xml:space="preserve">., 66(5), </w:t>
      </w:r>
      <w:r>
        <w:rPr>
          <w:rFonts w:ascii="Times New Roman" w:cs="Times New Roman" w:hAnsi="Times New Roman" w:eastAsia="Times New Roman"/>
          <w:sz w:val="24"/>
          <w:szCs w:val="24"/>
          <w:rtl w:val="0"/>
        </w:rPr>
        <w:tab/>
        <w:tab/>
        <w:tab/>
        <w:tab/>
      </w:r>
      <w:r>
        <w:rPr>
          <w:rFonts w:ascii="Times New Roman" w:hAnsi="Times New Roman"/>
          <w:sz w:val="24"/>
          <w:szCs w:val="24"/>
          <w:rtl w:val="0"/>
        </w:rPr>
        <w:t>387.</w:t>
      </w:r>
      <w:r>
        <w:rPr>
          <w:rFonts w:ascii="Times New Roman" w:hAnsi="Times New Roman" w:hint="default"/>
          <w:sz w:val="24"/>
          <w:szCs w:val="24"/>
          <w:rtl w:val="0"/>
        </w:rPr>
        <w:t> </w:t>
      </w:r>
      <w:r>
        <w:rPr>
          <w:rFonts w:ascii="Times New Roman" w:hAnsi="Times New Roman"/>
          <w:sz w:val="24"/>
          <w:szCs w:val="24"/>
          <w:rtl w:val="0"/>
          <w:lang w:val="de-DE"/>
        </w:rPr>
        <w:t>http://dx.doi.org/10.1071/mf14127</w:t>
      </w:r>
    </w:p>
    <w:p>
      <w:pPr>
        <w:pStyle w:val="Default"/>
        <w:bidi w:val="0"/>
        <w:spacing w:after="200" w:line="480" w:lineRule="auto"/>
        <w:ind w:left="0" w:right="0" w:firstLine="0"/>
        <w:jc w:val="left"/>
        <w:rPr>
          <w:rtl w:val="0"/>
        </w:rPr>
      </w:pPr>
      <w:r>
        <w:rPr>
          <w:rFonts w:ascii="Times New Roman" w:hAnsi="Times New Roman"/>
          <w:sz w:val="24"/>
          <w:szCs w:val="24"/>
          <w:rtl w:val="0"/>
          <w:lang w:val="en-US"/>
        </w:rPr>
        <w:t xml:space="preserve">Tsang, P., &amp; Callard, I. (1987). Morphological and endocrine correlates of the </w:t>
      </w:r>
      <w:r>
        <w:rPr>
          <w:rFonts w:ascii="Times New Roman" w:cs="Times New Roman" w:hAnsi="Times New Roman" w:eastAsia="Times New Roman"/>
          <w:sz w:val="24"/>
          <w:szCs w:val="24"/>
          <w:rtl w:val="0"/>
        </w:rPr>
        <w:tab/>
        <w:tab/>
        <w:tab/>
        <w:tab/>
        <w:tab/>
      </w:r>
      <w:r>
        <w:rPr>
          <w:rFonts w:ascii="Times New Roman" w:hAnsi="Times New Roman"/>
          <w:sz w:val="24"/>
          <w:szCs w:val="24"/>
          <w:rtl w:val="0"/>
          <w:lang w:val="en-US"/>
        </w:rPr>
        <w:t>reproductive cycle</w:t>
      </w:r>
      <w:r>
        <w:rPr>
          <w:rFonts w:ascii="Times New Roman" w:hAnsi="Times New Roman" w:hint="default"/>
          <w:sz w:val="24"/>
          <w:szCs w:val="24"/>
          <w:rtl w:val="0"/>
        </w:rPr>
        <w:t> </w:t>
      </w:r>
      <w:r>
        <w:rPr>
          <w:rFonts w:ascii="Times New Roman" w:hAnsi="Times New Roman"/>
          <w:sz w:val="24"/>
          <w:szCs w:val="24"/>
          <w:rtl w:val="0"/>
          <w:lang w:val="en-US"/>
        </w:rPr>
        <w:t xml:space="preserve">of the aplacental viviparous dogfish, Squalus acanthias. </w:t>
      </w:r>
      <w:r>
        <w:rPr>
          <w:rFonts w:ascii="Times New Roman" w:cs="Times New Roman" w:hAnsi="Times New Roman" w:eastAsia="Times New Roman"/>
          <w:sz w:val="24"/>
          <w:szCs w:val="24"/>
          <w:rtl w:val="0"/>
        </w:rPr>
        <w:tab/>
        <w:tab/>
        <w:tab/>
        <w:tab/>
      </w:r>
      <w:r>
        <w:rPr>
          <w:rFonts w:ascii="Times New Roman" w:hAnsi="Times New Roman"/>
          <w:i w:val="1"/>
          <w:iCs w:val="1"/>
          <w:sz w:val="24"/>
          <w:szCs w:val="24"/>
          <w:rtl w:val="0"/>
          <w:lang w:val="en-US"/>
        </w:rPr>
        <w:t>General And Comparative</w:t>
      </w:r>
      <w:r>
        <w:rPr>
          <w:rFonts w:ascii="Times New Roman" w:hAnsi="Times New Roman" w:hint="default"/>
          <w:i w:val="1"/>
          <w:iCs w:val="1"/>
          <w:sz w:val="24"/>
          <w:szCs w:val="24"/>
          <w:rtl w:val="0"/>
        </w:rPr>
        <w:t> </w:t>
      </w:r>
      <w:r>
        <w:rPr>
          <w:rFonts w:ascii="Times New Roman" w:hAnsi="Times New Roman"/>
          <w:i w:val="1"/>
          <w:iCs w:val="1"/>
          <w:sz w:val="24"/>
          <w:szCs w:val="24"/>
          <w:rtl w:val="0"/>
          <w:lang w:val="en-US"/>
        </w:rPr>
        <w:t>Endocrinology</w:t>
      </w:r>
      <w:r>
        <w:rPr>
          <w:rFonts w:ascii="Times New Roman" w:hAnsi="Times New Roman"/>
          <w:sz w:val="24"/>
          <w:szCs w:val="24"/>
          <w:rtl w:val="0"/>
        </w:rPr>
        <w:t>, 66(2), 182-189. doi:</w:t>
      </w:r>
      <w:r>
        <w:rPr>
          <w:rFonts w:ascii="Times New Roman" w:hAnsi="Times New Roman" w:hint="default"/>
          <w:sz w:val="24"/>
          <w:szCs w:val="24"/>
          <w:rtl w:val="0"/>
        </w:rPr>
        <w:t xml:space="preserve">   </w:t>
      </w:r>
      <w:r>
        <w:rPr>
          <w:rFonts w:ascii="Times New Roman" w:cs="Times New Roman" w:hAnsi="Times New Roman" w:eastAsia="Times New Roman"/>
          <w:sz w:val="24"/>
          <w:szCs w:val="24"/>
          <w:rtl w:val="0"/>
        </w:rPr>
        <w:tab/>
        <w:tab/>
        <w:tab/>
        <w:tab/>
        <w:tab/>
        <w:tab/>
      </w:r>
      <w:r>
        <w:rPr>
          <w:rFonts w:ascii="Times New Roman" w:hAnsi="Times New Roman"/>
          <w:sz w:val="24"/>
          <w:szCs w:val="24"/>
          <w:rtl w:val="0"/>
        </w:rPr>
        <w:t>10.1016/0016-6480(87)90266-8</w:t>
      </w:r>
    </w:p>
    <w:sectPr>
      <w:headerReference w:type="default" r:id="rId4"/>
      <w:footerReference w:type="default" r:id="rId5"/>
      <w:pgSz w:w="12240" w:h="15840" w:orient="portrait"/>
      <w:pgMar w:top="1440" w:right="1440" w:bottom="1709" w:left="1440" w:header="720" w:footer="14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p>
  <w:p>
    <w:pPr>
      <w:pStyle w:val="Header"/>
    </w:pPr>
  </w:p>
  <w:p>
    <w:pPr>
      <w:pStyle w:val="Header"/>
    </w:pPr>
    <w:r>
      <w:rPr>
        <w:rFonts w:ascii="Times New Roman" w:hAnsi="Times New Roman"/>
        <w:sz w:val="24"/>
        <w:szCs w:val="24"/>
        <w:rtl w:val="0"/>
        <w:lang w:val="en-US"/>
      </w:rPr>
      <w:t xml:space="preserve">Running head: </w:t>
    </w:r>
    <w:r>
      <w:rPr>
        <w:rFonts w:ascii="Times New Roman" w:hAnsi="Times New Roman"/>
        <w:sz w:val="24"/>
        <w:szCs w:val="24"/>
        <w:rtl w:val="0"/>
        <w:lang w:val="en-US"/>
      </w:rPr>
      <w:t>REPRODUCTION OF THE GREAT WHITE SHARKS</w:t>
    </w:r>
    <w:r>
      <w:rPr>
        <w:sz w:val="24"/>
        <w:szCs w:val="24"/>
        <w:rtl w:val="0"/>
        <w:lang w:val="en-US"/>
      </w:rPr>
      <w:t xml:space="preserve"> </w:t>
    </w:r>
    <w:r>
      <w:rPr>
        <w:sz w:val="24"/>
        <w:szCs w:val="24"/>
        <w:rtl w:val="0"/>
        <w:lang w:val="en-US"/>
      </w:rPr>
      <w:t xml:space="preserve">                 </w:t>
    </w:r>
    <w:r>
      <w:rPr>
        <w:sz w:val="24"/>
        <w:szCs w:val="24"/>
        <w:rtl w:val="0"/>
        <w:lang w:val="en-US"/>
      </w:rPr>
      <w:t xml:space="preserve">              </w:t>
    </w:r>
    <w:r>
      <w:rPr/>
      <w:fldChar w:fldCharType="begin" w:fldLock="0"/>
    </w:r>
    <w:r>
      <w:instrText xml:space="preserve"> PAGE </w:instrText>
    </w:r>
    <w:r>
      <w:rPr/>
      <w:fldChar w:fldCharType="separate" w:fldLock="0"/>
    </w:r>
    <w:r>
      <w:t>5</w:t>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p1">
    <w:name w:val="p1"/>
    <w:next w:val="p1"/>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