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A"/>
      </w:pPr>
      <w:r>
        <w:rPr>
          <w:rtl w:val="0"/>
        </w:rPr>
        <w:t xml:space="preserve">               </w:t>
      </w: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w:spacing w:after="160" w:line="480" w:lineRule="auto"/>
        <w:jc w:val="center"/>
      </w:pPr>
    </w:p>
    <w:p>
      <w:pPr>
        <w:pStyle w:val="Текстовый блок"/>
        <w:spacing w:after="160" w:line="480" w:lineRule="auto"/>
        <w:jc w:val="center"/>
        <w:rPr>
          <w:rFonts w:ascii="Times New Roman" w:cs="Times New Roman" w:hAnsi="Times New Roman" w:eastAsia="Times New Roman"/>
          <w:sz w:val="24"/>
          <w:szCs w:val="24"/>
        </w:rPr>
      </w:pPr>
      <w:r>
        <w:rPr>
          <w:rFonts w:ascii="Times New Roman" w:cs="Calibri" w:hAnsi="Times New Roman" w:eastAsia="Calibri"/>
          <w:sz w:val="24"/>
          <w:szCs w:val="24"/>
          <w:rtl w:val="0"/>
          <w:lang w:val="en-US"/>
        </w:rPr>
        <w:t>An Observation of a Typical Three-Year-Old</w:t>
      </w:r>
    </w:p>
    <w:p>
      <w:pPr>
        <w:pStyle w:val="Текстовый блок"/>
        <w:spacing w:after="160" w:line="480" w:lineRule="auto"/>
        <w:jc w:val="center"/>
        <w:rPr>
          <w:rFonts w:ascii="Times New Roman" w:cs="Times New Roman" w:hAnsi="Times New Roman" w:eastAsia="Times New Roman"/>
          <w:sz w:val="24"/>
          <w:szCs w:val="24"/>
        </w:rPr>
      </w:pPr>
      <w:r>
        <w:rPr>
          <w:rFonts w:ascii="Times New Roman" w:cs="Calibri" w:hAnsi="Times New Roman" w:eastAsia="Calibri"/>
          <w:sz w:val="24"/>
          <w:szCs w:val="24"/>
          <w:rtl w:val="0"/>
          <w:lang w:val="de-DE"/>
        </w:rPr>
        <w:t>Name</w:t>
      </w:r>
    </w:p>
    <w:p>
      <w:pPr>
        <w:pStyle w:val="Текстовый блок"/>
        <w:spacing w:after="160" w:line="480" w:lineRule="auto"/>
        <w:jc w:val="center"/>
        <w:rPr>
          <w:rFonts w:ascii="Calibri" w:cs="Calibri" w:hAnsi="Calibri" w:eastAsia="Calibri"/>
          <w:sz w:val="22"/>
          <w:szCs w:val="22"/>
        </w:rPr>
      </w:pPr>
      <w:r>
        <w:rPr>
          <w:rFonts w:ascii="Times New Roman" w:cs="Calibri" w:hAnsi="Times New Roman" w:eastAsia="Calibri"/>
          <w:sz w:val="24"/>
          <w:szCs w:val="24"/>
          <w:rtl w:val="0"/>
          <w:lang w:val="fr-FR"/>
        </w:rPr>
        <w:t>Institution</w:t>
      </w: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A"/>
      </w:pPr>
    </w:p>
    <w:p>
      <w:pPr>
        <w:pStyle w:val="Текстовый блок"/>
        <w:spacing w:after="160" w:line="480" w:lineRule="auto"/>
        <w:jc w:val="center"/>
        <w:rPr>
          <w:rFonts w:ascii="Times New Roman" w:cs="Times New Roman" w:hAnsi="Times New Roman" w:eastAsia="Times New Roman"/>
          <w:sz w:val="24"/>
          <w:szCs w:val="24"/>
        </w:rPr>
      </w:pPr>
      <w:r>
        <w:rPr>
          <w:rFonts w:ascii="Times New Roman" w:cs="Calibri" w:hAnsi="Times New Roman" w:eastAsia="Calibri"/>
          <w:sz w:val="24"/>
          <w:szCs w:val="24"/>
          <w:rtl w:val="0"/>
          <w:lang w:val="en-US"/>
        </w:rPr>
        <w:t>An Observation of a Typical Three-Year-Old</w:t>
      </w:r>
    </w:p>
    <w:p>
      <w:pPr>
        <w:pStyle w:val="Текстовый блок"/>
        <w:spacing w:after="160" w:line="480" w:lineRule="auto"/>
        <w:jc w:val="center"/>
        <w:rPr>
          <w:rFonts w:ascii="Times New Roman" w:cs="Times New Roman" w:hAnsi="Times New Roman" w:eastAsia="Times New Roman"/>
          <w:b w:val="1"/>
          <w:bCs w:val="1"/>
          <w:sz w:val="24"/>
          <w:szCs w:val="24"/>
          <w:shd w:val="clear" w:color="auto" w:fill="ffffff"/>
        </w:rPr>
      </w:pPr>
      <w:r>
        <w:rPr>
          <w:rFonts w:ascii="Times New Roman" w:cs="Calibri" w:hAnsi="Times New Roman" w:eastAsia="Calibri"/>
          <w:b w:val="1"/>
          <w:bCs w:val="1"/>
          <w:sz w:val="24"/>
          <w:szCs w:val="24"/>
          <w:shd w:val="clear" w:color="auto" w:fill="ffffff"/>
          <w:rtl w:val="0"/>
          <w:lang w:val="fr-FR"/>
        </w:rPr>
        <w:t>Introduction</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 xml:space="preserve">Toddlers are </w:t>
      </w:r>
      <w:r>
        <w:rPr>
          <w:rFonts w:ascii="Times New Roman" w:cs="Calibri" w:hAnsi="Times New Roman" w:eastAsia="Calibri"/>
          <w:sz w:val="24"/>
          <w:szCs w:val="24"/>
          <w:shd w:val="clear" w:color="auto" w:fill="ffffff"/>
          <w:rtl w:val="0"/>
          <w:lang w:val="en-US"/>
        </w:rPr>
        <w:t>exceptional</w:t>
      </w:r>
      <w:r>
        <w:rPr>
          <w:rFonts w:ascii="Times New Roman" w:cs="Calibri" w:hAnsi="Times New Roman" w:eastAsia="Calibri"/>
          <w:sz w:val="24"/>
          <w:szCs w:val="24"/>
          <w:shd w:val="clear" w:color="auto" w:fill="ffffff"/>
          <w:rtl w:val="0"/>
          <w:lang w:val="en-US"/>
        </w:rPr>
        <w:t xml:space="preserve"> in the manner they fascinate grown-ups in every aspect of their early childhood. I have had the privilege of encountering many children between the age of 2-5 years, especially when I have been tasked to babysit family or friend</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s children, who have often left a lasting impression. Most three-year-old children </w:t>
      </w:r>
      <w:r>
        <w:rPr>
          <w:rFonts w:ascii="Times New Roman" w:cs="Calibri" w:hAnsi="Times New Roman" w:eastAsia="Calibri"/>
          <w:sz w:val="24"/>
          <w:szCs w:val="24"/>
          <w:shd w:val="clear" w:color="auto" w:fill="ffffff"/>
          <w:rtl w:val="0"/>
          <w:lang w:val="en-US"/>
        </w:rPr>
        <w:t>usually are</w:t>
      </w:r>
      <w:r>
        <w:rPr>
          <w:rFonts w:ascii="Times New Roman" w:cs="Calibri" w:hAnsi="Times New Roman" w:eastAsia="Calibri"/>
          <w:sz w:val="24"/>
          <w:szCs w:val="24"/>
          <w:shd w:val="clear" w:color="auto" w:fill="ffffff"/>
          <w:rtl w:val="0"/>
          <w:lang w:val="en-US"/>
        </w:rPr>
        <w:t xml:space="preserve"> at a stage where it</w:t>
      </w:r>
      <w:r>
        <w:rPr>
          <w:rFonts w:ascii="Times New Roman" w:cs="Calibri" w:hAnsi="Times New Roman" w:eastAsia="Calibri"/>
          <w:sz w:val="24"/>
          <w:szCs w:val="24"/>
          <w:shd w:val="clear" w:color="auto" w:fill="ffffff"/>
          <w:rtl w:val="0"/>
          <w:lang w:val="en-US"/>
        </w:rPr>
        <w:t xml:space="preserve"> i</w:t>
      </w:r>
      <w:r>
        <w:rPr>
          <w:rFonts w:ascii="Times New Roman" w:cs="Calibri" w:hAnsi="Times New Roman" w:eastAsia="Calibri"/>
          <w:sz w:val="24"/>
          <w:szCs w:val="24"/>
          <w:shd w:val="clear" w:color="auto" w:fill="ffffff"/>
          <w:rtl w:val="0"/>
          <w:lang w:val="en-US"/>
        </w:rPr>
        <w:t>s typical to observe some aggression and non-compliance. At this stage, the child is no longer a baby but</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on the other hand, not yet a grown kid. They are often full of energy, creativity, rather stubborn with some bit of intelligence and independence. At three years, some regression in the behavior of the child is normally observed, and when taken to pre-school, the kid tends to </w:t>
      </w:r>
      <w:r>
        <w:rPr>
          <w:rFonts w:ascii="Times New Roman" w:cs="Calibri" w:hAnsi="Times New Roman" w:eastAsia="Calibri"/>
          <w:sz w:val="24"/>
          <w:szCs w:val="24"/>
          <w:shd w:val="clear" w:color="auto" w:fill="ffffff"/>
          <w:rtl w:val="0"/>
          <w:lang w:val="en-US"/>
        </w:rPr>
        <w:t>misconduct</w:t>
      </w:r>
      <w:r>
        <w:rPr>
          <w:rFonts w:ascii="Times New Roman" w:cs="Calibri" w:hAnsi="Times New Roman" w:eastAsia="Calibri"/>
          <w:sz w:val="24"/>
          <w:szCs w:val="24"/>
          <w:shd w:val="clear" w:color="auto" w:fill="ffffff"/>
          <w:rtl w:val="0"/>
          <w:lang w:val="en-US"/>
        </w:rPr>
        <w:t>. According to Lieberman (2017), more kids at pre-school are expelled than those at grade all the way through 12</w:t>
      </w:r>
      <w:r>
        <w:rPr>
          <w:rFonts w:ascii="Times New Roman" w:cs="Calibri" w:hAnsi="Times New Roman" w:eastAsia="Calibri"/>
          <w:sz w:val="24"/>
          <w:szCs w:val="24"/>
          <w:shd w:val="clear" w:color="auto" w:fill="ffffff"/>
          <w:rtl w:val="0"/>
          <w:lang w:val="en-US"/>
        </w:rPr>
        <w:t xml:space="preserve"> years old</w:t>
      </w:r>
      <w:r>
        <w:rPr>
          <w:rFonts w:ascii="Times New Roman" w:cs="Calibri" w:hAnsi="Times New Roman" w:eastAsia="Calibri"/>
          <w:sz w:val="24"/>
          <w:szCs w:val="24"/>
          <w:shd w:val="clear" w:color="auto" w:fill="ffffff"/>
          <w:rtl w:val="0"/>
          <w:lang w:val="en-US"/>
        </w:rPr>
        <w:t>, often due to the changing interaction.</w:t>
      </w:r>
    </w:p>
    <w:p>
      <w:pPr>
        <w:pStyle w:val="Текстовый блок"/>
        <w:spacing w:after="160" w:line="480" w:lineRule="auto"/>
        <w:ind w:firstLine="720"/>
        <w:rPr>
          <w:rFonts w:ascii="Calibri" w:cs="Calibri" w:hAnsi="Calibri" w:eastAsia="Calibri"/>
          <w:sz w:val="22"/>
          <w:szCs w:val="22"/>
          <w:shd w:val="clear" w:color="auto" w:fill="ffffff"/>
        </w:rPr>
      </w:pPr>
      <w:r>
        <w:rPr>
          <w:rFonts w:ascii="Times New Roman" w:cs="Calibri" w:hAnsi="Times New Roman" w:eastAsia="Calibri"/>
          <w:sz w:val="24"/>
          <w:szCs w:val="24"/>
          <w:shd w:val="clear" w:color="auto" w:fill="ffffff"/>
          <w:rtl w:val="0"/>
          <w:lang w:val="en-US"/>
        </w:rPr>
        <w:t>Child K</w:t>
      </w:r>
      <w:r>
        <w:rPr>
          <w:rFonts w:ascii="Times New Roman" w:cs="Calibri" w:hAnsi="Times New Roman" w:eastAsia="Calibri"/>
          <w:sz w:val="24"/>
          <w:szCs w:val="24"/>
          <w:shd w:val="clear" w:color="auto" w:fill="ffffff"/>
          <w:rtl w:val="0"/>
          <w:lang w:val="en-US"/>
        </w:rPr>
        <w:t xml:space="preserve"> is a three-year-old child who alongside his family recently moved to our neighborhood after the parents moved back to the country, ha</w:t>
      </w:r>
      <w:r>
        <w:rPr>
          <w:rFonts w:ascii="Times New Roman" w:cs="Calibri" w:hAnsi="Times New Roman" w:eastAsia="Calibri"/>
          <w:sz w:val="24"/>
          <w:szCs w:val="24"/>
          <w:shd w:val="clear" w:color="auto" w:fill="ffffff"/>
          <w:rtl w:val="0"/>
          <w:lang w:val="en-US"/>
        </w:rPr>
        <w:t>ve</w:t>
      </w:r>
      <w:r>
        <w:rPr>
          <w:rFonts w:ascii="Times New Roman" w:cs="Calibri" w:hAnsi="Times New Roman" w:eastAsia="Calibri"/>
          <w:sz w:val="24"/>
          <w:szCs w:val="24"/>
          <w:shd w:val="clear" w:color="auto" w:fill="ffffff"/>
          <w:rtl w:val="0"/>
          <w:lang w:val="en-US"/>
        </w:rPr>
        <w:t xml:space="preserve"> been working abroad for the last few years. Working </w:t>
      </w:r>
      <w:r>
        <w:rPr>
          <w:rFonts w:ascii="Times New Roman" w:cs="Calibri" w:hAnsi="Times New Roman" w:eastAsia="Calibri"/>
          <w:sz w:val="24"/>
          <w:szCs w:val="24"/>
          <w:shd w:val="clear" w:color="auto" w:fill="ffffff"/>
          <w:rtl w:val="0"/>
          <w:lang w:val="en-US"/>
        </w:rPr>
        <w:t>full-time</w:t>
      </w:r>
      <w:r>
        <w:rPr>
          <w:rFonts w:ascii="Times New Roman" w:cs="Calibri" w:hAnsi="Times New Roman" w:eastAsia="Calibri"/>
          <w:sz w:val="24"/>
          <w:szCs w:val="24"/>
          <w:shd w:val="clear" w:color="auto" w:fill="ffffff"/>
          <w:rtl w:val="0"/>
          <w:lang w:val="en-US"/>
        </w:rPr>
        <w:t xml:space="preserve">, the parents are </w:t>
      </w:r>
      <w:r>
        <w:rPr>
          <w:rFonts w:ascii="Times New Roman" w:cs="Calibri" w:hAnsi="Times New Roman" w:eastAsia="Calibri"/>
          <w:sz w:val="24"/>
          <w:szCs w:val="24"/>
          <w:shd w:val="clear" w:color="auto" w:fill="ffffff"/>
          <w:rtl w:val="0"/>
          <w:lang w:val="en-US"/>
        </w:rPr>
        <w:t>generally</w:t>
      </w:r>
      <w:r>
        <w:rPr>
          <w:rFonts w:ascii="Times New Roman" w:cs="Calibri" w:hAnsi="Times New Roman" w:eastAsia="Calibri"/>
          <w:sz w:val="24"/>
          <w:szCs w:val="24"/>
          <w:shd w:val="clear" w:color="auto" w:fill="ffffff"/>
          <w:rtl w:val="0"/>
          <w:lang w:val="en-US"/>
        </w:rPr>
        <w:t xml:space="preserve"> busy, and they had to move back with an au pair</w:t>
      </w:r>
      <w:r>
        <w:rPr>
          <w:rFonts w:ascii="Calibri" w:cs="Calibri" w:hAnsi="Calibri" w:eastAsia="Calibri"/>
          <w:sz w:val="22"/>
          <w:szCs w:val="22"/>
          <w:rtl w:val="0"/>
        </w:rPr>
        <w:t xml:space="preserve"> </w:t>
      </w:r>
      <w:r>
        <w:rPr>
          <w:rFonts w:ascii="Times New Roman" w:cs="Calibri" w:hAnsi="Times New Roman" w:eastAsia="Calibri"/>
          <w:sz w:val="24"/>
          <w:szCs w:val="24"/>
          <w:shd w:val="clear" w:color="auto" w:fill="ffffff"/>
          <w:rtl w:val="0"/>
          <w:lang w:val="en-US"/>
        </w:rPr>
        <w:t>whose</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en-US"/>
        </w:rPr>
        <w:t xml:space="preserve">primary role is taking care of young K. The family has swiftly settled in our neighborhood and have particularly been good friends with my parents. Recently, I requested permission to observe </w:t>
      </w:r>
      <w:r>
        <w:rPr>
          <w:rFonts w:ascii="Times New Roman" w:cs="Calibri" w:hAnsi="Times New Roman" w:eastAsia="Calibri"/>
          <w:sz w:val="24"/>
          <w:szCs w:val="24"/>
          <w:shd w:val="clear" w:color="auto" w:fill="ffffff"/>
          <w:rtl w:val="0"/>
          <w:lang w:val="en-US"/>
        </w:rPr>
        <w:t>the child</w:t>
      </w:r>
      <w:r>
        <w:rPr>
          <w:rFonts w:ascii="Times New Roman" w:cs="Calibri" w:hAnsi="Times New Roman" w:eastAsia="Calibri"/>
          <w:sz w:val="24"/>
          <w:szCs w:val="24"/>
          <w:shd w:val="clear" w:color="auto" w:fill="ffffff"/>
          <w:rtl w:val="0"/>
          <w:lang w:val="en-US"/>
        </w:rPr>
        <w:t xml:space="preserve"> for about one and a half hours, which I was granted. I observed K</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en-US"/>
        </w:rPr>
        <w:t>between 4.30</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rPr>
        <w:t>pm</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rPr>
        <w:t>to 6.00</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en-US"/>
        </w:rPr>
        <w:t>pm. Most of my observation was in one of the bedrooms, which had been effectively modified to be the child</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s playroom. I not only observed the child but also tried to have some short conversations with him as he was playing. In this paper, I will discuss the child with respect to his physical, cognitive, emotional, and social characteristics, and reflect on the experience.</w:t>
      </w:r>
    </w:p>
    <w:p>
      <w:pPr>
        <w:pStyle w:val="Текстовый блок"/>
        <w:spacing w:after="160" w:line="480" w:lineRule="auto"/>
        <w:jc w:val="center"/>
        <w:rPr>
          <w:rFonts w:ascii="Times New Roman" w:cs="Times New Roman" w:hAnsi="Times New Roman" w:eastAsia="Times New Roman"/>
          <w:b w:val="1"/>
          <w:bCs w:val="1"/>
          <w:sz w:val="24"/>
          <w:szCs w:val="24"/>
          <w:shd w:val="clear" w:color="auto" w:fill="ffffff"/>
        </w:rPr>
      </w:pPr>
      <w:r>
        <w:rPr>
          <w:rFonts w:ascii="Times New Roman" w:cs="Calibri" w:hAnsi="Times New Roman" w:eastAsia="Calibri"/>
          <w:b w:val="1"/>
          <w:bCs w:val="1"/>
          <w:sz w:val="24"/>
          <w:szCs w:val="24"/>
          <w:shd w:val="clear" w:color="auto" w:fill="ffffff"/>
          <w:rtl w:val="0"/>
          <w:lang w:val="en-US"/>
        </w:rPr>
        <w:t>Physical Characteristics</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Child K is three years and two months old, weighing 28 pounds, and stands at about 37 inches tall. Reports from the family</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s physician suggested that the child is normal in these attributes and </w:t>
      </w:r>
      <w:r>
        <w:rPr>
          <w:rFonts w:ascii="Times New Roman" w:cs="Calibri" w:hAnsi="Times New Roman" w:eastAsia="Calibri"/>
          <w:sz w:val="24"/>
          <w:szCs w:val="24"/>
          <w:shd w:val="clear" w:color="auto" w:fill="ffffff"/>
          <w:rtl w:val="0"/>
          <w:lang w:val="en-US"/>
        </w:rPr>
        <w:t>progresses as</w:t>
      </w:r>
      <w:r>
        <w:rPr>
          <w:rFonts w:ascii="Times New Roman" w:cs="Calibri" w:hAnsi="Times New Roman" w:eastAsia="Calibri"/>
          <w:sz w:val="24"/>
          <w:szCs w:val="24"/>
          <w:shd w:val="clear" w:color="auto" w:fill="ffffff"/>
          <w:rtl w:val="0"/>
          <w:lang w:val="en-US"/>
        </w:rPr>
        <w:t xml:space="preserve"> most of the other kids </w:t>
      </w:r>
      <w:r>
        <w:rPr>
          <w:rFonts w:ascii="Times New Roman" w:cs="Calibri" w:hAnsi="Times New Roman" w:eastAsia="Calibri"/>
          <w:sz w:val="24"/>
          <w:szCs w:val="24"/>
          <w:shd w:val="clear" w:color="auto" w:fill="ffffff"/>
          <w:rtl w:val="0"/>
          <w:lang w:val="en-US"/>
        </w:rPr>
        <w:t>of this age</w:t>
      </w:r>
      <w:r>
        <w:rPr>
          <w:rFonts w:ascii="Times New Roman" w:cs="Calibri" w:hAnsi="Times New Roman" w:eastAsia="Calibri"/>
          <w:sz w:val="24"/>
          <w:szCs w:val="24"/>
          <w:shd w:val="clear" w:color="auto" w:fill="ffffff"/>
          <w:rtl w:val="0"/>
          <w:lang w:val="en-US"/>
        </w:rPr>
        <w:t>. According to Harms</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color w:val="222222"/>
          <w:sz w:val="24"/>
          <w:szCs w:val="24"/>
          <w:u w:color="222222"/>
          <w:shd w:val="clear" w:color="auto" w:fill="ffffff"/>
          <w:rtl w:val="0"/>
          <w:lang w:val="en-US"/>
        </w:rPr>
        <w:t>Cryer</w:t>
      </w:r>
      <w:r>
        <w:rPr>
          <w:rFonts w:ascii="Times New Roman" w:cs="Calibri" w:hAnsi="Times New Roman" w:eastAsia="Calibri"/>
          <w:color w:val="222222"/>
          <w:sz w:val="24"/>
          <w:szCs w:val="24"/>
          <w:u w:color="222222"/>
          <w:shd w:val="clear" w:color="auto" w:fill="ffffff"/>
          <w:rtl w:val="0"/>
          <w:lang w:val="en-US"/>
        </w:rPr>
        <w:t xml:space="preserve">, </w:t>
      </w:r>
      <w:r>
        <w:rPr>
          <w:rFonts w:ascii="Times New Roman" w:cs="Calibri" w:hAnsi="Times New Roman" w:eastAsia="Calibri"/>
          <w:color w:val="222222"/>
          <w:sz w:val="24"/>
          <w:szCs w:val="24"/>
          <w:u w:color="222222"/>
          <w:shd w:val="clear" w:color="auto" w:fill="ffffff"/>
          <w:rtl w:val="0"/>
          <w:lang w:val="en-US"/>
        </w:rPr>
        <w:t xml:space="preserve">Clifford, </w:t>
      </w:r>
      <w:r>
        <w:rPr>
          <w:rFonts w:ascii="Times New Roman" w:cs="Calibri" w:hAnsi="Times New Roman" w:eastAsia="Calibri"/>
          <w:color w:val="222222"/>
          <w:sz w:val="24"/>
          <w:szCs w:val="24"/>
          <w:u w:color="222222"/>
          <w:shd w:val="clear" w:color="auto" w:fill="ffffff"/>
          <w:rtl w:val="0"/>
          <w:lang w:val="en-US"/>
        </w:rPr>
        <w:t>and</w:t>
      </w:r>
      <w:r>
        <w:rPr>
          <w:rFonts w:ascii="Times New Roman" w:cs="Calibri" w:hAnsi="Times New Roman" w:eastAsia="Calibri"/>
          <w:color w:val="222222"/>
          <w:sz w:val="24"/>
          <w:szCs w:val="24"/>
          <w:u w:color="222222"/>
          <w:shd w:val="clear" w:color="auto" w:fill="ffffff"/>
          <w:rtl w:val="0"/>
        </w:rPr>
        <w:t xml:space="preserve"> Yazejian</w:t>
      </w:r>
      <w:r>
        <w:rPr>
          <w:rFonts w:ascii="Times New Roman" w:cs="Calibri" w:hAnsi="Times New Roman" w:eastAsia="Calibri"/>
          <w:color w:val="222222"/>
          <w:sz w:val="24"/>
          <w:szCs w:val="24"/>
          <w:u w:color="222222"/>
          <w:shd w:val="clear" w:color="auto" w:fill="ffffff"/>
          <w:rtl w:val="0"/>
          <w:lang w:val="en-US"/>
        </w:rPr>
        <w:t xml:space="preserve"> </w:t>
      </w:r>
      <w:r>
        <w:rPr>
          <w:rFonts w:ascii="Times New Roman" w:cs="Calibri" w:hAnsi="Times New Roman" w:eastAsia="Calibri"/>
          <w:sz w:val="24"/>
          <w:szCs w:val="24"/>
          <w:shd w:val="clear" w:color="auto" w:fill="ffffff"/>
          <w:rtl w:val="0"/>
          <w:lang w:val="en-US"/>
        </w:rPr>
        <w:t>(2017), the average weight of a three-year-old is 33.5 pounds for boys and 31.5 pounds for girls, and height is 38 inches for both. A typical child can grow 2 inches and between 4-6 pounds per year (Harms et al., 2017). As they grow older, they tend to gain less height and weight</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and it is, therefore, safe to conclude that Child K, at his age, falls within the typical weight and height range. A lot is encompassed within a three-year-old child</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s development, besides weight and height</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rtl w:val="0"/>
        </w:rPr>
        <w:t>(Berger, 2009)</w:t>
      </w:r>
      <w:r>
        <w:rPr>
          <w:rFonts w:ascii="Times New Roman" w:cs="Calibri" w:hAnsi="Times New Roman" w:eastAsia="Calibri"/>
          <w:sz w:val="24"/>
          <w:szCs w:val="24"/>
          <w:shd w:val="clear" w:color="auto" w:fill="ffffff"/>
          <w:rtl w:val="0"/>
          <w:lang w:val="en-US"/>
        </w:rPr>
        <w:t>. Other aspects include the</w:t>
      </w:r>
      <w:r>
        <w:rPr>
          <w:rFonts w:ascii="Times New Roman" w:cs="Calibri" w:hAnsi="Times New Roman" w:eastAsia="Calibri"/>
          <w:sz w:val="24"/>
          <w:szCs w:val="24"/>
          <w:shd w:val="clear" w:color="auto" w:fill="ffffff"/>
          <w:rtl w:val="0"/>
          <w:lang w:val="en-US"/>
        </w:rPr>
        <w:t xml:space="preserve"> further development</w:t>
      </w:r>
      <w:r>
        <w:rPr>
          <w:rFonts w:ascii="Times New Roman" w:cs="Calibri" w:hAnsi="Times New Roman" w:eastAsia="Calibri"/>
          <w:sz w:val="24"/>
          <w:szCs w:val="24"/>
          <w:shd w:val="clear" w:color="auto" w:fill="ffffff"/>
          <w:rtl w:val="0"/>
          <w:lang w:val="en-US"/>
        </w:rPr>
        <w:t xml:space="preserve"> of fine and gross motor skills, where mastery of these</w:t>
      </w:r>
      <w:r>
        <w:rPr>
          <w:rFonts w:ascii="Times New Roman" w:cs="Calibri" w:hAnsi="Times New Roman" w:eastAsia="Calibri"/>
          <w:sz w:val="24"/>
          <w:szCs w:val="24"/>
          <w:shd w:val="clear" w:color="auto" w:fill="ffffff"/>
          <w:rtl w:val="0"/>
          <w:lang w:val="en-US"/>
        </w:rPr>
        <w:t xml:space="preserve"> features</w:t>
      </w:r>
      <w:r>
        <w:rPr>
          <w:rFonts w:ascii="Times New Roman" w:cs="Calibri" w:hAnsi="Times New Roman" w:eastAsia="Calibri"/>
          <w:sz w:val="24"/>
          <w:szCs w:val="24"/>
          <w:shd w:val="clear" w:color="auto" w:fill="ffffff"/>
          <w:rtl w:val="0"/>
          <w:lang w:val="en-US"/>
        </w:rPr>
        <w:t xml:space="preserve"> vary among children depending on their size and ability</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en-US"/>
        </w:rPr>
        <w:t>as they are in a stage of learning about themselves</w:t>
      </w:r>
      <w:r>
        <w:rPr>
          <w:rFonts w:ascii="Times New Roman" w:cs="Calibri" w:hAnsi="Times New Roman" w:eastAsia="Calibri"/>
          <w:sz w:val="24"/>
          <w:szCs w:val="24"/>
          <w:rtl w:val="0"/>
        </w:rPr>
        <w:t>.</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Pr>
        <w:tab/>
      </w:r>
      <w:r>
        <w:rPr>
          <w:rFonts w:ascii="Times New Roman" w:cs="Calibri" w:hAnsi="Times New Roman" w:eastAsia="Calibri"/>
          <w:sz w:val="24"/>
          <w:szCs w:val="24"/>
          <w:shd w:val="clear" w:color="auto" w:fill="ffffff"/>
          <w:rtl w:val="0"/>
          <w:lang w:val="en-US"/>
        </w:rPr>
        <w:t>Concerning</w:t>
      </w:r>
      <w:r>
        <w:rPr>
          <w:rFonts w:ascii="Times New Roman" w:cs="Calibri" w:hAnsi="Times New Roman" w:eastAsia="Calibri"/>
          <w:sz w:val="24"/>
          <w:szCs w:val="24"/>
          <w:shd w:val="clear" w:color="auto" w:fill="ffffff"/>
          <w:rtl w:val="0"/>
          <w:lang w:val="en-US"/>
        </w:rPr>
        <w:t xml:space="preserve"> the fine motor skills, I made some observations on Child K. The child could turn a book</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s pages without necessarily reaping them off, which I found impressive. I also noted that he could repeatedly pour a liquid from one container to another, albeit with some spills, which was understandable. The child also attempted drawing </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people</w:t>
      </w:r>
      <w:r>
        <w:rPr>
          <w:rFonts w:ascii="Times New Roman" w:cs="Calibri" w:hAnsi="Times New Roman" w:eastAsia="Calibri" w:hint="default"/>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en-US"/>
        </w:rPr>
        <w:t xml:space="preserve">although these were just large heads with stick-like arms and legs. I observed that he could hold writing instruments, preferring to use his left hand, interchangeably with his fingers and fists, so this </w:t>
      </w:r>
      <w:r>
        <w:rPr>
          <w:rFonts w:ascii="Times New Roman" w:cs="Calibri" w:hAnsi="Times New Roman" w:eastAsia="Calibri"/>
          <w:sz w:val="24"/>
          <w:szCs w:val="24"/>
          <w:shd w:val="clear" w:color="auto" w:fill="ffffff"/>
          <w:rtl w:val="0"/>
          <w:lang w:val="en-US"/>
        </w:rPr>
        <w:t xml:space="preserve">skill </w:t>
      </w:r>
      <w:r>
        <w:rPr>
          <w:rFonts w:ascii="Times New Roman" w:cs="Calibri" w:hAnsi="Times New Roman" w:eastAsia="Calibri"/>
          <w:sz w:val="24"/>
          <w:szCs w:val="24"/>
          <w:shd w:val="clear" w:color="auto" w:fill="ffffff"/>
          <w:rtl w:val="0"/>
          <w:lang w:val="en-US"/>
        </w:rPr>
        <w:t xml:space="preserve">will need some practice to ensure that he only uses his fingers. The child also used some of his playing blocks to build a </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tower</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Child K had impressive gross motor skills, based on the strength he displayed, especially with his arms. I observed that he attempted to do a somersault. He could also impressively throw a ball over a decent distance, while also attempting to catch as I tried to make him do. Using a tricycle, the child could pedal but move on to something else, either because of getting tired or distracted. The child could also jump using his two feet and could use one foot to hop. Child K could also walk on a straight line when instructed. Overall, the child had </w:t>
      </w:r>
      <w:r>
        <w:rPr>
          <w:rFonts w:ascii="Times New Roman" w:cs="Calibri" w:hAnsi="Times New Roman" w:eastAsia="Calibri"/>
          <w:sz w:val="24"/>
          <w:szCs w:val="24"/>
          <w:shd w:val="clear" w:color="auto" w:fill="ffffff"/>
          <w:rtl w:val="0"/>
          <w:lang w:val="en-US"/>
        </w:rPr>
        <w:t>appropriate</w:t>
      </w:r>
      <w:r>
        <w:rPr>
          <w:rFonts w:ascii="Times New Roman" w:cs="Calibri" w:hAnsi="Times New Roman" w:eastAsia="Calibri"/>
          <w:sz w:val="24"/>
          <w:szCs w:val="24"/>
          <w:shd w:val="clear" w:color="auto" w:fill="ffffff"/>
          <w:rtl w:val="0"/>
          <w:lang w:val="en-US"/>
        </w:rPr>
        <w:t xml:space="preserve"> physical development.</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On feeding, I observed that Child K could understand some instructions. For example, he understood when told to go wash his hands, instructed to sit on his feeding sit, and could even attempt to feed himself, although in a messy manner. He</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therefore</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still needs to be fed</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but it is only a matter of a short time that K will be independent of this</w:t>
      </w:r>
      <w:r>
        <w:rPr>
          <w:rFonts w:ascii="Times New Roman" w:cs="Calibri" w:hAnsi="Times New Roman" w:eastAsia="Calibri"/>
          <w:sz w:val="24"/>
          <w:szCs w:val="24"/>
          <w:shd w:val="clear" w:color="auto" w:fill="ffffff"/>
          <w:rtl w:val="0"/>
          <w:lang w:val="en-US"/>
        </w:rPr>
        <w:t xml:space="preserve"> issue</w:t>
      </w:r>
      <w:r>
        <w:rPr>
          <w:rFonts w:ascii="Times New Roman" w:cs="Calibri" w:hAnsi="Times New Roman" w:eastAsia="Calibri"/>
          <w:sz w:val="24"/>
          <w:szCs w:val="24"/>
          <w:shd w:val="clear" w:color="auto" w:fill="ffffff"/>
          <w:rtl w:val="0"/>
          <w:lang w:val="en-US"/>
        </w:rPr>
        <w:t>. My observation started with him feeding himself a snack, which he was able to tear its wrapper. I observed that he was able to make choices when presented with several snack options. It was</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therefore</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evident that he was aware </w:t>
      </w:r>
      <w:r>
        <w:rPr>
          <w:rFonts w:ascii="Times New Roman" w:cs="Calibri" w:hAnsi="Times New Roman" w:eastAsia="Calibri"/>
          <w:sz w:val="24"/>
          <w:szCs w:val="24"/>
          <w:shd w:val="clear" w:color="auto" w:fill="ffffff"/>
          <w:rtl w:val="0"/>
          <w:lang w:val="en-US"/>
        </w:rPr>
        <w:t xml:space="preserve">of </w:t>
      </w:r>
      <w:r>
        <w:rPr>
          <w:rFonts w:ascii="Times New Roman" w:cs="Calibri" w:hAnsi="Times New Roman" w:eastAsia="Calibri"/>
          <w:sz w:val="24"/>
          <w:szCs w:val="24"/>
          <w:shd w:val="clear" w:color="auto" w:fill="ffffff"/>
          <w:rtl w:val="0"/>
          <w:lang w:val="en-US"/>
        </w:rPr>
        <w:t xml:space="preserve">what he likes. Three-year-old children need approximately 35 calories per pound of feeding, to meet the nutritional requirements (Harms et al., 2017). From our conversations, I noted that the au pair was well informed on this. Being at a stage where they are highly active and growing three-year-old toddlers require health foods with enough calories. The need to be fed good balanced diets that are inclusive of all food groups, allowing optimum growth and development. </w:t>
      </w:r>
    </w:p>
    <w:p>
      <w:pPr>
        <w:pStyle w:val="Текстовый блок"/>
        <w:spacing w:after="160" w:line="480" w:lineRule="auto"/>
        <w:ind w:firstLine="720"/>
        <w:rPr>
          <w:rFonts w:ascii="Times New Roman" w:cs="Times New Roman" w:hAnsi="Times New Roman" w:eastAsia="Times New Roman"/>
          <w:sz w:val="24"/>
          <w:szCs w:val="24"/>
          <w:shd w:val="clear" w:color="auto" w:fill="ffffff"/>
        </w:rPr>
      </w:pPr>
      <w:r>
        <w:rPr>
          <w:rFonts w:ascii="Times New Roman" w:cs="Calibri" w:hAnsi="Times New Roman" w:eastAsia="Calibri"/>
          <w:sz w:val="24"/>
          <w:szCs w:val="24"/>
          <w:shd w:val="clear" w:color="auto" w:fill="ffffff"/>
          <w:rtl w:val="0"/>
          <w:lang w:val="en-US"/>
        </w:rPr>
        <w:t>I understood that Child K is offered the same healthy foods that the rest of the family enjoys, with samples from all food groups, i.e. vegetables and fruits, grain products, milk and meat and/or their alternatives. The foods should be prepared with little or no sugar or salt added, and foods higher in fat such as avocado, cheese, salmon</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and nut butter should be included. Child K is often offered snacks a few hours before having a meal. This makes him hungry at the time of having his meal, while also preventing the possibility of overeating or grazing throughout the day. I observed and confirmed that Child K does not have any eating problems.</w:t>
      </w:r>
    </w:p>
    <w:p>
      <w:pPr>
        <w:pStyle w:val="Текстовый блок"/>
        <w:spacing w:after="160" w:line="480" w:lineRule="auto"/>
        <w:jc w:val="center"/>
        <w:rPr>
          <w:rFonts w:ascii="Times New Roman" w:cs="Times New Roman" w:hAnsi="Times New Roman" w:eastAsia="Times New Roman"/>
          <w:b w:val="1"/>
          <w:bCs w:val="1"/>
          <w:sz w:val="24"/>
          <w:szCs w:val="24"/>
          <w:shd w:val="clear" w:color="auto" w:fill="ffffff"/>
        </w:rPr>
      </w:pPr>
      <w:r>
        <w:rPr>
          <w:rFonts w:ascii="Times New Roman" w:cs="Calibri" w:hAnsi="Times New Roman" w:eastAsia="Calibri"/>
          <w:b w:val="1"/>
          <w:bCs w:val="1"/>
          <w:sz w:val="24"/>
          <w:szCs w:val="24"/>
          <w:shd w:val="clear" w:color="auto" w:fill="ffffff"/>
          <w:rtl w:val="0"/>
          <w:lang w:val="en-US"/>
        </w:rPr>
        <w:t>Cognitive Characteristics</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In a three-year-old, cognitive development is not only about learning how to count or the alphabet. It is the holistic learning process of consuming and digesting information that the child receives, and includes asking questions, understanding feedback and generally processing information. At this three-year stage, the child should have the capacity to remain sitting still and focusing for a significant period, making it possible to absorb more information. At this stage, the children are also often inquisitive, and a lot of questions should be expected from them</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rPr>
        <w:t>(</w:t>
      </w:r>
      <w:r>
        <w:rPr>
          <w:rFonts w:ascii="Times New Roman" w:cs="Calibri" w:hAnsi="Times New Roman" w:eastAsia="Calibri"/>
          <w:sz w:val="24"/>
          <w:szCs w:val="24"/>
          <w:rtl w:val="0"/>
        </w:rPr>
        <w:t>Berger, 2009)</w:t>
      </w:r>
      <w:r>
        <w:rPr>
          <w:rFonts w:ascii="Times New Roman" w:cs="Calibri" w:hAnsi="Times New Roman" w:eastAsia="Calibri"/>
          <w:sz w:val="24"/>
          <w:szCs w:val="24"/>
          <w:shd w:val="clear" w:color="auto" w:fill="ffffff"/>
          <w:rtl w:val="0"/>
          <w:lang w:val="en-US"/>
        </w:rPr>
        <w:t xml:space="preserve">. Child K was not different, and I </w:t>
      </w:r>
      <w:r>
        <w:rPr>
          <w:rFonts w:ascii="Times New Roman" w:cs="Calibri" w:hAnsi="Times New Roman" w:eastAsia="Calibri"/>
          <w:sz w:val="24"/>
          <w:szCs w:val="24"/>
          <w:shd w:val="clear" w:color="auto" w:fill="ffffff"/>
          <w:rtl w:val="0"/>
          <w:lang w:val="en-US"/>
        </w:rPr>
        <w:t>used</w:t>
      </w:r>
      <w:r>
        <w:rPr>
          <w:rFonts w:ascii="Times New Roman" w:cs="Calibri" w:hAnsi="Times New Roman" w:eastAsia="Calibri"/>
          <w:sz w:val="24"/>
          <w:szCs w:val="24"/>
          <w:shd w:val="clear" w:color="auto" w:fill="ffffff"/>
          <w:rtl w:val="0"/>
          <w:lang w:val="en-US"/>
        </w:rPr>
        <w:t xml:space="preserve"> my time to observe some of this. I observed that K had a decent understanding of English and could say or understand sentences of about 50-100 words based on the conversations that I tried to have with him. I observed that he was responsive whenever I attempted this, unless on occasions when something interesting had really grabbed his attention. I asked a lot of questions on a variety of subjects and observed that he had more interest on those that involved items around him, for example, when asking him to tell me what he does with the ball. </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 xml:space="preserve">I also noted that Child K did not give up easily on a task when challenged. For example, I tried to make him jump up to some certain heights, which he did, and when I would increase this, he attempted to improvise by looking for a platform to jump from. I was impressed by </w:t>
      </w:r>
      <w:r>
        <w:rPr>
          <w:rFonts w:ascii="Times New Roman" w:cs="Calibri" w:hAnsi="Times New Roman" w:eastAsia="Calibri"/>
          <w:sz w:val="24"/>
          <w:szCs w:val="24"/>
          <w:shd w:val="clear" w:color="auto" w:fill="ffffff"/>
          <w:rtl w:val="0"/>
          <w:lang w:val="en-US"/>
        </w:rPr>
        <w:t xml:space="preserve">the </w:t>
      </w:r>
      <w:r>
        <w:rPr>
          <w:rFonts w:ascii="Times New Roman" w:cs="Calibri" w:hAnsi="Times New Roman" w:eastAsia="Calibri"/>
          <w:sz w:val="24"/>
          <w:szCs w:val="24"/>
          <w:shd w:val="clear" w:color="auto" w:fill="ffffff"/>
          <w:rtl w:val="0"/>
          <w:lang w:val="en-US"/>
        </w:rPr>
        <w:t>attribute. The child could also ask for assistance when he needed it such as opening a drawer from the closet to get something. I noted that he had a good memory of where some of his items were kept. He also enjoyed playing pretend games. Child K also identified shapes and sizes as I observed that when using blocks to make a building he utilized the sizes almost appropriately. He could also say the first seven letters of the alphabet but needed some help to go beyond that. K could also sort out toys</w:t>
      </w:r>
      <w:r>
        <w:rPr>
          <w:rFonts w:ascii="Times New Roman" w:cs="Calibri" w:hAnsi="Times New Roman" w:eastAsia="Calibri"/>
          <w:sz w:val="24"/>
          <w:szCs w:val="24"/>
          <w:shd w:val="clear" w:color="auto" w:fill="ffffff"/>
          <w:rtl w:val="0"/>
          <w:lang w:val="en-US"/>
        </w:rPr>
        <w:t xml:space="preserve"> or</w:t>
      </w:r>
      <w:r>
        <w:rPr>
          <w:rFonts w:ascii="Times New Roman" w:cs="Calibri" w:hAnsi="Times New Roman" w:eastAsia="Calibri"/>
          <w:sz w:val="24"/>
          <w:szCs w:val="24"/>
          <w:shd w:val="clear" w:color="auto" w:fill="ffffff"/>
          <w:rtl w:val="0"/>
          <w:lang w:val="en-US"/>
        </w:rPr>
        <w:t xml:space="preserve"> objects in different ways and demonstrated some level of organizations. Being a friendly and interactive child, he also demonstrated a good sense of humor when I would make funny faces or sounds.</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 xml:space="preserve">I also observed that Child K had the ability to read. He could, for example, read most of the alphabet letters and could name out objects that were pictorially represented such as animals, trees, and cars. Additionally, he could name some of the colors in his crayon box i.e. red, blue, yellow, green, brown, black, and white. He could also recite the numbers 1-10. He recognized time in terms of day and night. At three years, most children should be able to manage some of these tasks to remain on track with their reading abilities, and K was not any different. He could especially identify his name and was happy to demonstrate it. I noticed how he could read this, even when written using different hand-writings. He also was keen to show me some of his favorite books and point out what interested him most, which also demonstrated his mental capacity to remember something that excited him. Child K could also remember and tell some of his favorite stories as well as talk about similar or different items. </w:t>
      </w:r>
      <w:r>
        <w:rPr>
          <w:rFonts w:ascii="Times New Roman" w:cs="Calibri" w:hAnsi="Times New Roman" w:eastAsia="Calibri"/>
          <w:sz w:val="24"/>
          <w:szCs w:val="24"/>
          <w:shd w:val="clear" w:color="auto" w:fill="ffffff"/>
          <w:rtl w:val="0"/>
          <w:lang w:val="en-US"/>
        </w:rPr>
        <w:t>Besides, h</w:t>
      </w:r>
      <w:r>
        <w:rPr>
          <w:rFonts w:ascii="Times New Roman" w:cs="Calibri" w:hAnsi="Times New Roman" w:eastAsia="Calibri"/>
          <w:sz w:val="24"/>
          <w:szCs w:val="24"/>
          <w:shd w:val="clear" w:color="auto" w:fill="ffffff"/>
          <w:rtl w:val="0"/>
          <w:lang w:val="en-US"/>
        </w:rPr>
        <w:t>e could discern when I was serious and when I was joking and responded well in both cases.</w:t>
      </w:r>
    </w:p>
    <w:p>
      <w:pPr>
        <w:pStyle w:val="Текстовый блок"/>
        <w:spacing w:after="160" w:line="480" w:lineRule="auto"/>
        <w:jc w:val="center"/>
        <w:rPr>
          <w:rFonts w:ascii="Times New Roman" w:cs="Times New Roman" w:hAnsi="Times New Roman" w:eastAsia="Times New Roman"/>
          <w:b w:val="1"/>
          <w:bCs w:val="1"/>
          <w:sz w:val="24"/>
          <w:szCs w:val="24"/>
          <w:shd w:val="clear" w:color="auto" w:fill="ffffff"/>
        </w:rPr>
      </w:pPr>
      <w:r>
        <w:rPr>
          <w:rFonts w:ascii="Times New Roman" w:cs="Calibri" w:hAnsi="Times New Roman" w:eastAsia="Calibri"/>
          <w:b w:val="1"/>
          <w:bCs w:val="1"/>
          <w:sz w:val="24"/>
          <w:szCs w:val="24"/>
          <w:shd w:val="clear" w:color="auto" w:fill="ffffff"/>
          <w:rtl w:val="0"/>
          <w:lang w:val="en-US"/>
        </w:rPr>
        <w:t>Emotional Characteristics</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From a social perspective, children at the age of three years should be able to display emotions (Lewis &amp; Sullivan, 2014). They should be able to demonstrate interest, hesitation, fear, playfulness, happiness, sadness, comfort, concern and so on. It is worth noting, however, that children grow or develop at different rates and might not always demonstrate some of these characteristics at the same age. In case a child is late to do some of these things, there is no reason for panic</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but when most of these attributes are not identified at the next age, it is advisable to consult a doctor and get an evaluation on the toddler</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s skills. In my case, however, Child K demonstrated a good deal of emotional aptitude.</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Child K was able to demonstrate his feelings about something. For example, when I snatched something away from him, he would express displeasure and disappointment. In this respect, however, he reacted to me differently than he did to the au pair. For my case, he tended to respect my decision of taking something away from him but reacted angrily, and at times aggressively, when the au pair did the same. This demonstrated his ability to relate differently to different people</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and perhaps he was uncertain about me, being a relative stranger, therefore making him act with caution. He also demonstrated empathy when I pretended to have hurt myself and crying. He stopped what he was doing and started observing me and attempted to </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comfort</w:t>
      </w:r>
      <w:r>
        <w:rPr>
          <w:rFonts w:ascii="Times New Roman" w:cs="Calibri" w:hAnsi="Times New Roman" w:eastAsia="Calibri" w:hint="default"/>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en-US"/>
        </w:rPr>
        <w:t>me. I also observed that when I began playing a certain game meant to excite him, he would join me instead of carrying on with his own games in parallel. He also demonstrated generosity as he often kept randomly sharing his toys with me or even inviting me to play his games, such as riding cars and playing kickabout. I also observed that he could at times tattle whenever aggrieved about something, for instance</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being made to do something that did not please him. Child K also tended to copy some of my actions. From these observations, I concluded that K had typical emotional intelligence.</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Three-year-old children require guidance in their development strategies for controlling them. Identifying and understanding the child</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s emotional self-awareness can be often overwhelming but remain an integral part of parents</w:t>
      </w:r>
      <w:r>
        <w:rPr>
          <w:rFonts w:ascii="Times New Roman" w:cs="Calibri" w:hAnsi="Times New Roman" w:eastAsia="Calibri" w:hint="default"/>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it-IT"/>
        </w:rPr>
        <w:t>or guardians</w:t>
      </w:r>
      <w:r>
        <w:rPr>
          <w:rFonts w:ascii="Times New Roman" w:cs="Calibri" w:hAnsi="Times New Roman" w:eastAsia="Calibri" w:hint="default"/>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en-US"/>
        </w:rPr>
        <w:t>responsibilities. Emotions have an impact on behavior and not only among three-year children</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growing up requires learning how to manage emotions and practice self-control to carry ourselves as well as others with respect (Lewis &amp; Sullivan, 2014). This </w:t>
      </w:r>
      <w:r>
        <w:rPr>
          <w:rFonts w:ascii="Times New Roman" w:cs="Calibri" w:hAnsi="Times New Roman" w:eastAsia="Calibri"/>
          <w:sz w:val="24"/>
          <w:szCs w:val="24"/>
          <w:shd w:val="clear" w:color="auto" w:fill="ffffff"/>
          <w:rtl w:val="0"/>
          <w:lang w:val="en-US"/>
        </w:rPr>
        <w:t xml:space="preserve">issue </w:t>
      </w:r>
      <w:r>
        <w:rPr>
          <w:rFonts w:ascii="Times New Roman" w:cs="Calibri" w:hAnsi="Times New Roman" w:eastAsia="Calibri"/>
          <w:sz w:val="24"/>
          <w:szCs w:val="24"/>
          <w:shd w:val="clear" w:color="auto" w:fill="ffffff"/>
          <w:rtl w:val="0"/>
          <w:lang w:val="en-US"/>
        </w:rPr>
        <w:t>involves having to resist what we want to do at a given moment, such as aggressively reacting when mad. When children experience stress or other emotional predicaments, strategies for regulating this are necessary for calming down and making sound decisions.</w:t>
      </w:r>
    </w:p>
    <w:p>
      <w:pPr>
        <w:pStyle w:val="Текстовый блок"/>
        <w:spacing w:after="160" w:line="480" w:lineRule="auto"/>
        <w:jc w:val="center"/>
        <w:rPr>
          <w:rFonts w:ascii="Times New Roman" w:cs="Times New Roman" w:hAnsi="Times New Roman" w:eastAsia="Times New Roman"/>
          <w:b w:val="1"/>
          <w:bCs w:val="1"/>
          <w:sz w:val="24"/>
          <w:szCs w:val="24"/>
          <w:shd w:val="clear" w:color="auto" w:fill="ffffff"/>
        </w:rPr>
      </w:pPr>
      <w:r>
        <w:rPr>
          <w:rFonts w:ascii="Times New Roman" w:cs="Calibri" w:hAnsi="Times New Roman" w:eastAsia="Calibri"/>
          <w:b w:val="1"/>
          <w:bCs w:val="1"/>
          <w:sz w:val="24"/>
          <w:szCs w:val="24"/>
          <w:shd w:val="clear" w:color="auto" w:fill="ffffff"/>
          <w:rtl w:val="0"/>
          <w:lang w:val="en-US"/>
        </w:rPr>
        <w:t>Social Characteristics</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Letting a child play with other children of the same age can effectively help in establishing child</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s social characteristics (Lewis &amp; Sullivan, 2014). Three years</w:t>
      </w:r>
      <w:r>
        <w:rPr>
          <w:rFonts w:ascii="Times New Roman" w:cs="Calibri" w:hAnsi="Times New Roman" w:eastAsia="Calibri"/>
          <w:sz w:val="24"/>
          <w:szCs w:val="24"/>
          <w:shd w:val="clear" w:color="auto" w:fill="ffffff"/>
          <w:rtl w:val="0"/>
          <w:lang w:val="en-US"/>
        </w:rPr>
        <w:t xml:space="preserve"> age</w:t>
      </w:r>
      <w:r>
        <w:rPr>
          <w:rFonts w:ascii="Times New Roman" w:cs="Calibri" w:hAnsi="Times New Roman" w:eastAsia="Calibri"/>
          <w:sz w:val="24"/>
          <w:szCs w:val="24"/>
          <w:shd w:val="clear" w:color="auto" w:fill="ffffff"/>
          <w:rtl w:val="0"/>
          <w:lang w:val="en-US"/>
        </w:rPr>
        <w:t xml:space="preserve"> is often identified as a defining </w:t>
      </w:r>
      <w:r>
        <w:rPr>
          <w:rFonts w:ascii="Times New Roman" w:cs="Calibri" w:hAnsi="Times New Roman" w:eastAsia="Calibri"/>
          <w:sz w:val="24"/>
          <w:szCs w:val="24"/>
          <w:shd w:val="clear" w:color="auto" w:fill="ffffff"/>
          <w:rtl w:val="0"/>
          <w:lang w:val="en-US"/>
        </w:rPr>
        <w:t>one</w:t>
      </w:r>
      <w:r>
        <w:rPr>
          <w:rFonts w:ascii="Times New Roman" w:cs="Calibri" w:hAnsi="Times New Roman" w:eastAsia="Calibri"/>
          <w:sz w:val="24"/>
          <w:szCs w:val="24"/>
          <w:shd w:val="clear" w:color="auto" w:fill="ffffff"/>
          <w:rtl w:val="0"/>
          <w:lang w:val="en-US"/>
        </w:rPr>
        <w:t xml:space="preserve">, where children transition from being dependent almost entirely on their parents, to being somehow independent and relating </w:t>
      </w:r>
      <w:r>
        <w:rPr>
          <w:rFonts w:ascii="Times New Roman" w:cs="Calibri" w:hAnsi="Times New Roman" w:eastAsia="Calibri"/>
          <w:sz w:val="24"/>
          <w:szCs w:val="24"/>
          <w:shd w:val="clear" w:color="auto" w:fill="ffffff"/>
          <w:rtl w:val="0"/>
          <w:lang w:val="en-US"/>
        </w:rPr>
        <w:t>to</w:t>
      </w:r>
      <w:r>
        <w:rPr>
          <w:rFonts w:ascii="Times New Roman" w:cs="Calibri" w:hAnsi="Times New Roman" w:eastAsia="Calibri"/>
          <w:sz w:val="24"/>
          <w:szCs w:val="24"/>
          <w:shd w:val="clear" w:color="auto" w:fill="ffffff"/>
          <w:rtl w:val="0"/>
          <w:lang w:val="en-US"/>
        </w:rPr>
        <w:t xml:space="preserve"> the rest of the things or people around them. At this stage, their social skills </w:t>
      </w:r>
      <w:r>
        <w:rPr>
          <w:rFonts w:ascii="Times New Roman" w:cs="Calibri" w:hAnsi="Times New Roman" w:eastAsia="Calibri"/>
          <w:sz w:val="24"/>
          <w:szCs w:val="24"/>
          <w:shd w:val="clear" w:color="auto" w:fill="ffffff"/>
          <w:rtl w:val="0"/>
          <w:lang w:val="en-US"/>
        </w:rPr>
        <w:t xml:space="preserve">are </w:t>
      </w:r>
      <w:r>
        <w:rPr>
          <w:rFonts w:ascii="Times New Roman" w:cs="Calibri" w:hAnsi="Times New Roman" w:eastAsia="Calibri"/>
          <w:sz w:val="24"/>
          <w:szCs w:val="24"/>
          <w:shd w:val="clear" w:color="auto" w:fill="ffffff"/>
          <w:rtl w:val="0"/>
          <w:lang w:val="en-US"/>
        </w:rPr>
        <w:t>often exploding, and they want to experience more than what has often been around them (</w:t>
      </w:r>
      <w:r>
        <w:rPr>
          <w:rFonts w:ascii="Times New Roman" w:cs="Calibri" w:hAnsi="Times New Roman" w:eastAsia="Calibri"/>
          <w:sz w:val="24"/>
          <w:szCs w:val="24"/>
          <w:rtl w:val="0"/>
        </w:rPr>
        <w:t>Berger, 2009)</w:t>
      </w:r>
      <w:r>
        <w:rPr>
          <w:rFonts w:ascii="Times New Roman" w:cs="Calibri" w:hAnsi="Times New Roman" w:eastAsia="Calibri"/>
          <w:sz w:val="24"/>
          <w:szCs w:val="24"/>
          <w:shd w:val="clear" w:color="auto" w:fill="ffffff"/>
          <w:rtl w:val="0"/>
          <w:lang w:val="en-US"/>
        </w:rPr>
        <w:t>. Normally</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at the age of three, if some of the parenting goals are not accomplished to the described social effect, the child might become socially excluded, fearful, negatively dependent on grown-ups and limited in his capacity to play (Lewis &amp; Sullivan, 2014). In my case, Child K displayed a good deal of social characteristics, some of which have already been mentioned in the previous sections.</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For example, the fact that K related differently to me compared to the caretaker demonstrates his social awareness. He was cautious with me, and</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on the other hand, respected her, often following her instructions. As </w:t>
      </w:r>
      <w:r>
        <w:rPr>
          <w:rFonts w:ascii="Times New Roman" w:cs="Calibri" w:hAnsi="Times New Roman" w:eastAsia="Calibri"/>
          <w:sz w:val="24"/>
          <w:szCs w:val="24"/>
          <w:shd w:val="clear" w:color="auto" w:fill="ffffff"/>
          <w:rtl w:val="0"/>
          <w:lang w:val="en-US"/>
        </w:rPr>
        <w:t xml:space="preserve">it was </w:t>
      </w:r>
      <w:r>
        <w:rPr>
          <w:rFonts w:ascii="Times New Roman" w:cs="Calibri" w:hAnsi="Times New Roman" w:eastAsia="Calibri"/>
          <w:sz w:val="24"/>
          <w:szCs w:val="24"/>
          <w:shd w:val="clear" w:color="auto" w:fill="ffffff"/>
          <w:rtl w:val="0"/>
          <w:lang w:val="en-US"/>
        </w:rPr>
        <w:t>also indicated, K was not selfish with his items or toys and would often share, trying to keep me engaged. He was also responsive whenever I attempted to have a conversation with him and seemed to want to develop a friendship. He was also sensitive to my feelings as I observed his empathy when I pretended to cry or be upset. I also noted that he had a feisty attitude towards absurd demands, such as doing some things that he had been forbidden to by the parents. K also had a lot of fantasy activities and imaginary friends were a common feature of most of his games. I keenly observed how he could sample different emotions, behaviors, and activities while doing at it. I also noted that he was gender sensitive as he resisted playing with female-oriented items, such as things related to the mum or au pair. In conclusion, K is admirably a social child based on the way we related within the short time I spent with him.</w:t>
      </w:r>
    </w:p>
    <w:p>
      <w:pPr>
        <w:pStyle w:val="Текстовый блок"/>
        <w:spacing w:after="160" w:line="480" w:lineRule="auto"/>
        <w:jc w:val="center"/>
        <w:rPr>
          <w:rFonts w:ascii="Times New Roman" w:cs="Times New Roman" w:hAnsi="Times New Roman" w:eastAsia="Times New Roman"/>
          <w:b w:val="1"/>
          <w:bCs w:val="1"/>
          <w:sz w:val="24"/>
          <w:szCs w:val="24"/>
          <w:shd w:val="clear" w:color="auto" w:fill="ffffff"/>
        </w:rPr>
      </w:pPr>
      <w:r>
        <w:rPr>
          <w:rFonts w:ascii="Times New Roman" w:cs="Calibri" w:hAnsi="Times New Roman" w:eastAsia="Calibri"/>
          <w:b w:val="1"/>
          <w:bCs w:val="1"/>
          <w:sz w:val="24"/>
          <w:szCs w:val="24"/>
          <w:shd w:val="clear" w:color="auto" w:fill="ffffff"/>
          <w:rtl w:val="0"/>
          <w:lang w:val="en-US"/>
        </w:rPr>
        <w:t>Reflection</w:t>
      </w:r>
    </w:p>
    <w:p>
      <w:pPr>
        <w:pStyle w:val="Текстовый блок"/>
        <w:spacing w:after="16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tl w:val="0"/>
          <w:lang w:val="en-US"/>
        </w:rPr>
        <w:tab/>
        <w:t xml:space="preserve">From the time spent with Child K and bearing in mind the four key characteristics discussed in the paper, I can generally classify him as an above average child. He left me impressed with all his aspects. I was particularly impressed by his cognitive and social skills, as normally, most children at this age often </w:t>
      </w:r>
      <w:r>
        <w:rPr>
          <w:rFonts w:ascii="Times New Roman" w:cs="Calibri" w:hAnsi="Times New Roman" w:eastAsia="Calibri"/>
          <w:sz w:val="24"/>
          <w:szCs w:val="24"/>
          <w:shd w:val="clear" w:color="auto" w:fill="ffffff"/>
          <w:rtl w:val="0"/>
          <w:lang w:val="en-US"/>
        </w:rPr>
        <w:t xml:space="preserve">fail to reach progress </w:t>
      </w:r>
      <w:r>
        <w:rPr>
          <w:rFonts w:ascii="Times New Roman" w:cs="Calibri" w:hAnsi="Times New Roman" w:eastAsia="Calibri"/>
          <w:sz w:val="24"/>
          <w:szCs w:val="24"/>
          <w:shd w:val="clear" w:color="auto" w:fill="ffffff"/>
          <w:rtl w:val="0"/>
          <w:lang w:val="en-US"/>
        </w:rPr>
        <w:t xml:space="preserve">in these categories. This </w:t>
      </w:r>
      <w:r>
        <w:rPr>
          <w:rFonts w:ascii="Times New Roman" w:cs="Calibri" w:hAnsi="Times New Roman" w:eastAsia="Calibri"/>
          <w:sz w:val="24"/>
          <w:szCs w:val="24"/>
          <w:shd w:val="clear" w:color="auto" w:fill="ffffff"/>
          <w:rtl w:val="0"/>
          <w:lang w:val="en-US"/>
        </w:rPr>
        <w:t xml:space="preserve">fact </w:t>
      </w:r>
      <w:r>
        <w:rPr>
          <w:rFonts w:ascii="Times New Roman" w:cs="Calibri" w:hAnsi="Times New Roman" w:eastAsia="Calibri"/>
          <w:sz w:val="24"/>
          <w:szCs w:val="24"/>
          <w:shd w:val="clear" w:color="auto" w:fill="ffffff"/>
          <w:rtl w:val="0"/>
          <w:lang w:val="en-US"/>
        </w:rPr>
        <w:t>can be attributed to the parents as well as his caretaker, especially as she has so far been spending more time with him and perhaps influenced some or most of K</w:t>
      </w:r>
      <w:r>
        <w:rPr>
          <w:rFonts w:ascii="Times New Roman" w:cs="Calibri" w:hAnsi="Times New Roman" w:eastAsia="Calibri" w:hint="default"/>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s abilities. His social skills made it possible for me to have an easy time with him. His physicality is also typical for a child of his age as earlier suggested</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and so are his emotional attributes from the behaviors I observed as well as some of the challenges I subjected him to. Perhaps</w:t>
      </w:r>
      <w:r>
        <w:rPr>
          <w:rFonts w:ascii="Times New Roman" w:cs="Calibri" w:hAnsi="Times New Roman" w:eastAsia="Calibri"/>
          <w:sz w:val="24"/>
          <w:szCs w:val="24"/>
          <w:shd w:val="clear" w:color="auto" w:fill="ffffff"/>
          <w:rtl w:val="0"/>
          <w:lang w:val="en-US"/>
        </w:rPr>
        <w:t>,</w:t>
      </w:r>
      <w:r>
        <w:rPr>
          <w:rFonts w:ascii="Times New Roman" w:cs="Calibri" w:hAnsi="Times New Roman" w:eastAsia="Calibri"/>
          <w:sz w:val="24"/>
          <w:szCs w:val="24"/>
          <w:shd w:val="clear" w:color="auto" w:fill="ffffff"/>
          <w:rtl w:val="0"/>
          <w:lang w:val="en-US"/>
        </w:rPr>
        <w:t xml:space="preserve"> most of my observations could be based on the idea that he acted the way he did because I was there, as typically, they consciously or subconsciously want to give a good impression. K, however, seemed natural in most of what he did, and I had no behavioral problems with him. I would have loved to stay longer until the parents came back home to see how he behaved around them</w:t>
      </w:r>
    </w:p>
    <w:p>
      <w:pPr>
        <w:pStyle w:val="Текстовый блок"/>
        <w:spacing w:after="160" w:line="480" w:lineRule="auto"/>
        <w:ind w:firstLine="720"/>
      </w:pPr>
      <w:r>
        <w:rPr>
          <w:rFonts w:ascii="Times New Roman" w:cs="Calibri" w:hAnsi="Times New Roman" w:eastAsia="Calibri"/>
          <w:sz w:val="24"/>
          <w:szCs w:val="24"/>
          <w:shd w:val="clear" w:color="auto" w:fill="ffffff"/>
          <w:rtl w:val="0"/>
          <w:lang w:val="en-US"/>
        </w:rPr>
        <w:t xml:space="preserve">The opportunity to observe Child K in his environment was a great privilege and eye opener, not to mention an exciting experience. I have </w:t>
      </w:r>
      <w:r>
        <w:rPr>
          <w:rFonts w:ascii="Times New Roman" w:cs="Calibri" w:hAnsi="Times New Roman" w:eastAsia="Calibri"/>
          <w:sz w:val="24"/>
          <w:szCs w:val="24"/>
          <w:shd w:val="clear" w:color="auto" w:fill="ffffff"/>
          <w:rtl w:val="0"/>
          <w:lang w:val="en-US"/>
        </w:rPr>
        <w:t xml:space="preserve">already </w:t>
      </w:r>
      <w:r>
        <w:rPr>
          <w:rFonts w:ascii="Times New Roman" w:cs="Calibri" w:hAnsi="Times New Roman" w:eastAsia="Calibri"/>
          <w:sz w:val="24"/>
          <w:szCs w:val="24"/>
          <w:shd w:val="clear" w:color="auto" w:fill="ffffff"/>
          <w:rtl w:val="0"/>
          <w:lang w:val="en-US"/>
        </w:rPr>
        <w:t>spent time with children of similar age bracket</w:t>
      </w:r>
      <w:r>
        <w:rPr>
          <w:rFonts w:ascii="Times New Roman" w:cs="Calibri" w:hAnsi="Times New Roman" w:eastAsia="Calibri"/>
          <w:sz w:val="24"/>
          <w:szCs w:val="24"/>
          <w:shd w:val="clear" w:color="auto" w:fill="ffffff"/>
          <w:rtl w:val="0"/>
          <w:lang w:val="en-US"/>
        </w:rPr>
        <w:t xml:space="preserve">, </w:t>
      </w:r>
      <w:r>
        <w:rPr>
          <w:rFonts w:ascii="Times New Roman" w:cs="Calibri" w:hAnsi="Times New Roman" w:eastAsia="Calibri"/>
          <w:sz w:val="24"/>
          <w:szCs w:val="24"/>
          <w:shd w:val="clear" w:color="auto" w:fill="ffffff"/>
          <w:rtl w:val="0"/>
          <w:lang w:val="en-US"/>
        </w:rPr>
        <w:t>but having taken this class, the experience with K enabled me to observe some child characteristics at three years, and I will use this observation as a future tool, both personally and professionally.</w:t>
      </w:r>
      <w:r>
        <w:rPr>
          <w:rFonts w:ascii="Arial Unicode MS" w:cs="Arial Unicode MS" w:hAnsi="Arial Unicode MS" w:eastAsia="Arial Unicode MS"/>
          <w:b w:val="0"/>
          <w:bCs w:val="0"/>
          <w:i w:val="0"/>
          <w:iCs w:val="0"/>
          <w:sz w:val="24"/>
          <w:szCs w:val="24"/>
        </w:rPr>
        <w:br w:type="page"/>
      </w:r>
    </w:p>
    <w:p>
      <w:pPr>
        <w:pStyle w:val="Текстовый блок"/>
        <w:spacing w:after="160" w:line="480" w:lineRule="auto"/>
        <w:jc w:val="center"/>
        <w:rPr>
          <w:rFonts w:ascii="Times New Roman" w:cs="Times New Roman" w:hAnsi="Times New Roman" w:eastAsia="Times New Roman"/>
          <w:sz w:val="24"/>
          <w:szCs w:val="24"/>
        </w:rPr>
      </w:pPr>
      <w:r>
        <w:rPr>
          <w:rFonts w:ascii="Times New Roman" w:cs="Calibri" w:hAnsi="Times New Roman" w:eastAsia="Calibri"/>
          <w:sz w:val="24"/>
          <w:szCs w:val="24"/>
          <w:rtl w:val="0"/>
          <w:lang w:val="fr-FR"/>
        </w:rPr>
        <w:t xml:space="preserve">References </w:t>
      </w:r>
    </w:p>
    <w:p>
      <w:pPr>
        <w:pStyle w:val="Текстовый блок"/>
        <w:rPr>
          <w:rFonts w:ascii="Times New Roman" w:cs="Times New Roman" w:hAnsi="Times New Roman" w:eastAsia="Times New Roman"/>
          <w:sz w:val="24"/>
          <w:szCs w:val="24"/>
        </w:rPr>
      </w:pPr>
      <w:r>
        <w:rPr>
          <w:rFonts w:ascii="Times New Roman" w:cs="Calibri" w:hAnsi="Times New Roman" w:eastAsia="Calibri"/>
          <w:sz w:val="24"/>
          <w:szCs w:val="24"/>
          <w:rtl w:val="0"/>
        </w:rPr>
        <w:t xml:space="preserve">Berger, K. S. (2009). </w:t>
      </w:r>
      <w:r>
        <w:rPr>
          <w:rFonts w:ascii="Times New Roman" w:cs="Calibri" w:hAnsi="Times New Roman" w:eastAsia="Calibri"/>
          <w:i w:val="1"/>
          <w:iCs w:val="1"/>
          <w:sz w:val="24"/>
          <w:szCs w:val="24"/>
          <w:rtl w:val="0"/>
          <w:lang w:val="en-US"/>
        </w:rPr>
        <w:t>Invitation to the life span</w:t>
      </w:r>
      <w:r>
        <w:rPr>
          <w:rFonts w:ascii="Times New Roman" w:cs="Calibri" w:hAnsi="Times New Roman" w:eastAsia="Calibri"/>
          <w:sz w:val="24"/>
          <w:szCs w:val="24"/>
          <w:rtl w:val="0"/>
          <w:lang w:val="it-IT"/>
        </w:rPr>
        <w:t>. Macmillan.</w:t>
      </w:r>
    </w:p>
    <w:p>
      <w:pPr>
        <w:pStyle w:val="Текстовый блок"/>
        <w:rPr>
          <w:rFonts w:ascii="Calibri" w:cs="Calibri" w:hAnsi="Calibri" w:eastAsia="Calibri"/>
          <w:sz w:val="22"/>
          <w:szCs w:val="22"/>
        </w:rPr>
      </w:pPr>
    </w:p>
    <w:p>
      <w:pPr>
        <w:pStyle w:val="Текстовый блок"/>
        <w:spacing w:line="480" w:lineRule="auto"/>
        <w:ind w:left="720" w:hanging="720"/>
        <w:rPr>
          <w:rFonts w:ascii="Calibri" w:cs="Calibri" w:hAnsi="Calibri" w:eastAsia="Calibri"/>
          <w:color w:val="222222"/>
          <w:sz w:val="22"/>
          <w:szCs w:val="22"/>
          <w:u w:color="222222"/>
          <w:shd w:val="clear" w:color="auto" w:fill="ffffff"/>
        </w:rPr>
      </w:pPr>
      <w:r>
        <w:rPr>
          <w:rFonts w:ascii="Times New Roman" w:cs="Calibri" w:hAnsi="Times New Roman" w:eastAsia="Calibri"/>
          <w:color w:val="222222"/>
          <w:sz w:val="24"/>
          <w:szCs w:val="24"/>
          <w:u w:color="222222"/>
          <w:shd w:val="clear" w:color="auto" w:fill="ffffff"/>
          <w:rtl w:val="0"/>
          <w:lang w:val="en-US"/>
        </w:rPr>
        <w:t>Harms, T., Cryer, D., Clifford, R. M., &amp; Yazejian, N. (2017).</w:t>
      </w:r>
      <w:r>
        <w:rPr>
          <w:rFonts w:ascii="Times New Roman" w:cs="Calibri" w:hAnsi="Times New Roman" w:eastAsia="Calibri" w:hint="default"/>
          <w:color w:val="222222"/>
          <w:sz w:val="24"/>
          <w:szCs w:val="24"/>
          <w:u w:color="222222"/>
          <w:shd w:val="clear" w:color="auto" w:fill="ffffff"/>
          <w:rtl w:val="0"/>
          <w:lang w:val="en-US"/>
        </w:rPr>
        <w:t> </w:t>
      </w:r>
      <w:r>
        <w:rPr>
          <w:rFonts w:ascii="Times New Roman" w:cs="Calibri" w:hAnsi="Times New Roman" w:eastAsia="Calibri"/>
          <w:i w:val="1"/>
          <w:iCs w:val="1"/>
          <w:color w:val="222222"/>
          <w:sz w:val="24"/>
          <w:szCs w:val="24"/>
          <w:u w:color="222222"/>
          <w:shd w:val="clear" w:color="auto" w:fill="ffffff"/>
          <w:rtl w:val="0"/>
          <w:lang w:val="en-US"/>
        </w:rPr>
        <w:t>Infant/toddler environment rating scale</w:t>
      </w:r>
      <w:r>
        <w:rPr>
          <w:rFonts w:ascii="Times New Roman" w:cs="Calibri" w:hAnsi="Times New Roman" w:eastAsia="Calibri"/>
          <w:color w:val="222222"/>
          <w:sz w:val="24"/>
          <w:szCs w:val="24"/>
          <w:u w:color="222222"/>
          <w:shd w:val="clear" w:color="auto" w:fill="ffffff"/>
          <w:rtl w:val="0"/>
          <w:lang w:val="en-US"/>
        </w:rPr>
        <w:t>. Teachers College Press.</w:t>
      </w:r>
    </w:p>
    <w:p>
      <w:pPr>
        <w:pStyle w:val="Текстовый блок"/>
        <w:spacing w:line="480" w:lineRule="auto"/>
        <w:ind w:left="720" w:hanging="720"/>
        <w:rPr>
          <w:rFonts w:ascii="Calibri" w:cs="Calibri" w:hAnsi="Calibri" w:eastAsia="Calibri"/>
          <w:sz w:val="22"/>
          <w:szCs w:val="22"/>
          <w:shd w:val="clear" w:color="auto" w:fill="ffffff"/>
        </w:rPr>
      </w:pPr>
      <w:r>
        <w:rPr>
          <w:rFonts w:ascii="Times New Roman" w:cs="Calibri" w:hAnsi="Times New Roman" w:eastAsia="Calibri"/>
          <w:color w:val="222222"/>
          <w:sz w:val="24"/>
          <w:szCs w:val="24"/>
          <w:u w:color="222222"/>
          <w:shd w:val="clear" w:color="auto" w:fill="ffffff"/>
          <w:rtl w:val="0"/>
          <w:lang w:val="it-IT"/>
        </w:rPr>
        <w:t>Lewis, M., &amp; Sullivan, M. W. (Eds.). (2014).</w:t>
      </w:r>
      <w:r>
        <w:rPr>
          <w:rFonts w:ascii="Times New Roman" w:cs="Calibri" w:hAnsi="Times New Roman" w:eastAsia="Calibri" w:hint="default"/>
          <w:color w:val="222222"/>
          <w:sz w:val="24"/>
          <w:szCs w:val="24"/>
          <w:u w:color="222222"/>
          <w:shd w:val="clear" w:color="auto" w:fill="ffffff"/>
          <w:rtl w:val="0"/>
          <w:lang w:val="en-US"/>
        </w:rPr>
        <w:t> </w:t>
      </w:r>
      <w:r>
        <w:rPr>
          <w:rFonts w:ascii="Times New Roman" w:cs="Calibri" w:hAnsi="Times New Roman" w:eastAsia="Calibri"/>
          <w:i w:val="1"/>
          <w:iCs w:val="1"/>
          <w:color w:val="222222"/>
          <w:sz w:val="24"/>
          <w:szCs w:val="24"/>
          <w:u w:color="222222"/>
          <w:shd w:val="clear" w:color="auto" w:fill="ffffff"/>
          <w:rtl w:val="0"/>
          <w:lang w:val="en-US"/>
        </w:rPr>
        <w:t>Emotional development in atypical children</w:t>
      </w:r>
      <w:r>
        <w:rPr>
          <w:rFonts w:ascii="Times New Roman" w:cs="Calibri" w:hAnsi="Times New Roman" w:eastAsia="Calibri"/>
          <w:color w:val="222222"/>
          <w:sz w:val="24"/>
          <w:szCs w:val="24"/>
          <w:u w:color="222222"/>
          <w:shd w:val="clear" w:color="auto" w:fill="ffffff"/>
          <w:rtl w:val="0"/>
        </w:rPr>
        <w:t>. Psychology Press.</w:t>
      </w:r>
      <w:r>
        <w:rPr>
          <w:rFonts w:ascii="Times New Roman" w:cs="Calibri" w:hAnsi="Times New Roman" w:eastAsia="Calibri"/>
          <w:sz w:val="24"/>
          <w:szCs w:val="24"/>
          <w:shd w:val="clear" w:color="auto" w:fill="ffffff"/>
          <w:rtl w:val="0"/>
        </w:rPr>
        <w:t xml:space="preserve"> </w:t>
      </w:r>
    </w:p>
    <w:p>
      <w:pPr>
        <w:pStyle w:val="Текстовый блок"/>
        <w:spacing w:line="480" w:lineRule="auto"/>
        <w:ind w:left="720" w:hanging="720"/>
        <w:rPr>
          <w:rFonts w:ascii="Times New Roman" w:cs="Times New Roman" w:hAnsi="Times New Roman" w:eastAsia="Times New Roman"/>
          <w:color w:val="222222"/>
          <w:sz w:val="24"/>
          <w:szCs w:val="24"/>
          <w:u w:color="222222"/>
          <w:shd w:val="clear" w:color="auto" w:fill="ffffff"/>
        </w:rPr>
      </w:pPr>
      <w:r>
        <w:rPr>
          <w:rFonts w:ascii="Times New Roman" w:cs="Calibri" w:hAnsi="Times New Roman" w:eastAsia="Calibri"/>
          <w:color w:val="222222"/>
          <w:sz w:val="24"/>
          <w:szCs w:val="24"/>
          <w:u w:color="222222"/>
          <w:shd w:val="clear" w:color="auto" w:fill="ffffff"/>
          <w:rtl w:val="0"/>
          <w:lang w:val="de-DE"/>
        </w:rPr>
        <w:t>Lieberman, A. F. (2017).</w:t>
      </w:r>
      <w:r>
        <w:rPr>
          <w:rFonts w:ascii="Times New Roman" w:cs="Calibri" w:hAnsi="Times New Roman" w:eastAsia="Calibri" w:hint="default"/>
          <w:color w:val="222222"/>
          <w:sz w:val="24"/>
          <w:szCs w:val="24"/>
          <w:u w:color="222222"/>
          <w:shd w:val="clear" w:color="auto" w:fill="ffffff"/>
          <w:rtl w:val="0"/>
          <w:lang w:val="en-US"/>
        </w:rPr>
        <w:t> </w:t>
      </w:r>
      <w:r>
        <w:rPr>
          <w:rFonts w:ascii="Times New Roman" w:cs="Calibri" w:hAnsi="Times New Roman" w:eastAsia="Calibri"/>
          <w:i w:val="1"/>
          <w:iCs w:val="1"/>
          <w:color w:val="222222"/>
          <w:sz w:val="24"/>
          <w:szCs w:val="24"/>
          <w:u w:color="222222"/>
          <w:shd w:val="clear" w:color="auto" w:fill="ffffff"/>
          <w:rtl w:val="0"/>
          <w:lang w:val="en-US"/>
        </w:rPr>
        <w:t>The emotional life of the toddler</w:t>
      </w:r>
      <w:r>
        <w:rPr>
          <w:rFonts w:ascii="Times New Roman" w:cs="Calibri" w:hAnsi="Times New Roman" w:eastAsia="Calibri"/>
          <w:color w:val="222222"/>
          <w:sz w:val="24"/>
          <w:szCs w:val="24"/>
          <w:u w:color="222222"/>
          <w:shd w:val="clear" w:color="auto" w:fill="ffffff"/>
          <w:rtl w:val="0"/>
          <w:lang w:val="de-DE"/>
        </w:rPr>
        <w:t>. Simon and Schuster.</w:t>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jc w:val="right"/>
    </w:pPr>
    <w:r>
      <w:rPr>
        <w:rFonts w:ascii="Times New Roman" w:hAnsi="Times New Roman"/>
        <w:sz w:val="24"/>
        <w:szCs w:val="24"/>
        <w:rtl w:val="0"/>
        <w:lang w:val="en-US"/>
      </w:rPr>
      <w:t>AN OBSERVATION OF A TYPICAL THREE-YEAR OLD</w:t>
    </w:r>
    <w:r>
      <w:rPr>
        <w:rFonts w:ascii="Times New Roman" w:hAnsi="Times New Roman"/>
        <w:sz w:val="24"/>
        <w:szCs w:val="24"/>
        <w:rtl w:val="0"/>
        <w:lang w:val="en-US"/>
      </w:rPr>
      <w:t xml:space="preserve">                                                       </w:t>
    </w:r>
    <w:r>
      <w:rPr/>
      <w:fldChar w:fldCharType="begin" w:fldLock="0"/>
    </w:r>
    <w:r>
      <w:instrText xml:space="preserve"> PAGE </w:instrText>
    </w:r>
    <w:r>
      <w:rPr/>
      <w:fldChar w:fldCharType="separate" w:fldLock="0"/>
    </w:r>
    <w:r>
      <w:t>11</w:t>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Fonts w:ascii="Times New Roman" w:hAnsi="Times New Roman"/>
        <w:sz w:val="24"/>
        <w:szCs w:val="24"/>
        <w:rtl w:val="0"/>
        <w:lang w:val="en-US"/>
      </w:rPr>
      <w:t>Running head: AN OBSERVATION OF A TYPICAL THREE-YEAR OLD</w:t>
      <w:tab/>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1</w:t>
    </w:r>
    <w:r>
      <w:rPr>
        <w:rFonts w:ascii="Times New Roman" w:cs="Times New Roman" w:hAnsi="Times New Roman" w:eastAsia="Times New Roman"/>
        <w:sz w:val="24"/>
        <w:szCs w:val="24"/>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Текстовый блок A">
    <w:name w:val="Текстовый блок A"/>
    <w:next w:val="Текстовый блок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